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283548">
      <w:pPr>
        <w:spacing w:line="360" w:lineRule="auto"/>
        <w:ind w:firstLine="643"/>
        <w:jc w:val="center"/>
        <w:rPr>
          <w:rFonts w:eastAsia="黑体"/>
          <w:b/>
          <w:bCs/>
          <w:sz w:val="32"/>
          <w:szCs w:val="30"/>
        </w:rPr>
      </w:pPr>
      <w:bookmarkStart w:id="23" w:name="_GoBack"/>
      <w:bookmarkEnd w:id="23"/>
      <w:r>
        <w:rPr>
          <w:rFonts w:hint="eastAsia" w:eastAsia="黑体"/>
          <w:b/>
          <w:bCs/>
          <w:sz w:val="32"/>
        </w:rPr>
        <w:t>Contents</w:t>
      </w:r>
    </w:p>
    <w:p w14:paraId="1190CE98">
      <w:pPr>
        <w:spacing w:line="360" w:lineRule="auto"/>
        <w:ind w:firstLine="560"/>
        <w:jc w:val="center"/>
        <w:rPr>
          <w:rFonts w:ascii="黑体" w:hAnsi="黑体" w:eastAsia="黑体" w:cs="黑体"/>
          <w:b/>
          <w:bCs/>
          <w:color w:val="FF0000"/>
          <w:sz w:val="28"/>
          <w:szCs w:val="28"/>
        </w:rPr>
      </w:pPr>
      <w:r>
        <w:rPr>
          <w:rFonts w:hint="eastAsia" w:ascii="黑体" w:hAnsi="黑体" w:eastAsia="黑体" w:cs="黑体"/>
          <w:color w:val="FF0000"/>
          <w:sz w:val="28"/>
          <w:szCs w:val="28"/>
        </w:rPr>
        <w:t>（目录两字三号、Times New Roman、居中、与正文空一行）</w:t>
      </w:r>
    </w:p>
    <w:p w14:paraId="204A04E3">
      <w:pPr>
        <w:pStyle w:val="12"/>
        <w:rPr>
          <w:rFonts w:asciiTheme="minorHAnsi" w:hAnsiTheme="minorHAnsi" w:eastAsiaTheme="minorEastAsia" w:cstheme="minorBidi"/>
          <w:b w:val="0"/>
          <w:bCs w:val="0"/>
          <w:sz w:val="21"/>
          <w:szCs w:val="22"/>
        </w:rPr>
      </w:pPr>
      <w:r>
        <w:fldChar w:fldCharType="begin"/>
      </w:r>
      <w:r>
        <w:instrText xml:space="preserve">TOC \o "1-3" \h \u </w:instrText>
      </w:r>
      <w:r>
        <w:fldChar w:fldCharType="separate"/>
      </w:r>
      <w:r>
        <w:fldChar w:fldCharType="begin"/>
      </w:r>
      <w:r>
        <w:instrText xml:space="preserve"> HYPERLINK \l "_Toc191975885" </w:instrText>
      </w:r>
      <w:r>
        <w:fldChar w:fldCharType="separate"/>
      </w:r>
      <w:r>
        <w:rPr>
          <w:rStyle w:val="21"/>
        </w:rPr>
        <w:t>A</w:t>
      </w:r>
      <w:r>
        <w:rPr>
          <w:rStyle w:val="21"/>
          <w:rFonts w:hint="eastAsia"/>
          <w:lang w:val="en-US" w:eastAsia="zh-CN"/>
        </w:rPr>
        <w:t>BSTRCT</w:t>
      </w:r>
      <w:r>
        <w:tab/>
      </w:r>
      <w:r>
        <w:fldChar w:fldCharType="begin"/>
      </w:r>
      <w:r>
        <w:instrText xml:space="preserve"> PAGEREF _Toc191975885 \h </w:instrText>
      </w:r>
      <w:r>
        <w:fldChar w:fldCharType="separate"/>
      </w:r>
      <w:r>
        <w:t>I</w:t>
      </w:r>
      <w:r>
        <w:fldChar w:fldCharType="end"/>
      </w:r>
      <w:r>
        <w:fldChar w:fldCharType="end"/>
      </w:r>
    </w:p>
    <w:p w14:paraId="52AA3F7F">
      <w:pPr>
        <w:pStyle w:val="12"/>
        <w:rPr>
          <w:rFonts w:asciiTheme="minorHAnsi" w:hAnsiTheme="minorHAnsi" w:eastAsiaTheme="minorEastAsia" w:cstheme="minorBidi"/>
          <w:b w:val="0"/>
          <w:bCs w:val="0"/>
          <w:sz w:val="21"/>
          <w:szCs w:val="22"/>
        </w:rPr>
      </w:pPr>
      <w:r>
        <w:fldChar w:fldCharType="begin"/>
      </w:r>
      <w:r>
        <w:instrText xml:space="preserve"> HYPERLINK \l "_Toc191975886" </w:instrText>
      </w:r>
      <w:r>
        <w:fldChar w:fldCharType="separate"/>
      </w:r>
      <w:r>
        <w:rPr>
          <w:rStyle w:val="21"/>
        </w:rPr>
        <w:t>摘    要</w:t>
      </w:r>
      <w:r>
        <w:tab/>
      </w:r>
      <w:r>
        <w:fldChar w:fldCharType="begin"/>
      </w:r>
      <w:r>
        <w:instrText xml:space="preserve"> PAGEREF _Toc191975886 \h </w:instrText>
      </w:r>
      <w:r>
        <w:fldChar w:fldCharType="separate"/>
      </w:r>
      <w:r>
        <w:t>II</w:t>
      </w:r>
      <w:r>
        <w:fldChar w:fldCharType="end"/>
      </w:r>
      <w:r>
        <w:fldChar w:fldCharType="end"/>
      </w:r>
    </w:p>
    <w:p w14:paraId="6852CC77">
      <w:pPr>
        <w:pStyle w:val="12"/>
        <w:rPr>
          <w:rFonts w:asciiTheme="minorHAnsi" w:hAnsiTheme="minorHAnsi" w:eastAsiaTheme="minorEastAsia" w:cstheme="minorBidi"/>
          <w:b w:val="0"/>
          <w:bCs w:val="0"/>
          <w:sz w:val="21"/>
          <w:szCs w:val="22"/>
        </w:rPr>
      </w:pPr>
      <w:r>
        <w:fldChar w:fldCharType="begin"/>
      </w:r>
      <w:r>
        <w:instrText xml:space="preserve"> HYPERLINK \l "_Toc191975887" </w:instrText>
      </w:r>
      <w:r>
        <w:fldChar w:fldCharType="separate"/>
      </w:r>
      <w:r>
        <w:rPr>
          <w:rStyle w:val="21"/>
        </w:rPr>
        <w:t>Introduction</w:t>
      </w:r>
      <w:r>
        <w:tab/>
      </w:r>
      <w:r>
        <w:fldChar w:fldCharType="begin"/>
      </w:r>
      <w:r>
        <w:instrText xml:space="preserve"> PAGEREF _Toc191975887 \h </w:instrText>
      </w:r>
      <w:r>
        <w:fldChar w:fldCharType="separate"/>
      </w:r>
      <w:r>
        <w:t>1</w:t>
      </w:r>
      <w:r>
        <w:fldChar w:fldCharType="end"/>
      </w:r>
      <w:r>
        <w:fldChar w:fldCharType="end"/>
      </w:r>
    </w:p>
    <w:p w14:paraId="4B7AEF8F">
      <w:pPr>
        <w:pStyle w:val="12"/>
        <w:rPr>
          <w:rFonts w:asciiTheme="minorHAnsi" w:hAnsiTheme="minorHAnsi" w:eastAsiaTheme="minorEastAsia" w:cstheme="minorBidi"/>
          <w:b w:val="0"/>
          <w:bCs w:val="0"/>
          <w:sz w:val="21"/>
          <w:szCs w:val="22"/>
        </w:rPr>
      </w:pPr>
      <w:r>
        <w:fldChar w:fldCharType="begin"/>
      </w:r>
      <w:r>
        <w:instrText xml:space="preserve"> HYPERLINK \l "_Toc191975888" </w:instrText>
      </w:r>
      <w:r>
        <w:fldChar w:fldCharType="separate"/>
      </w:r>
      <w:r>
        <w:rPr>
          <w:rStyle w:val="21"/>
        </w:rPr>
        <w:t>Chapter 1 Translation Process Description</w:t>
      </w:r>
      <w:r>
        <w:tab/>
      </w:r>
      <w:r>
        <w:fldChar w:fldCharType="begin"/>
      </w:r>
      <w:r>
        <w:instrText xml:space="preserve"> PAGEREF _Toc191975888 \h </w:instrText>
      </w:r>
      <w:r>
        <w:fldChar w:fldCharType="separate"/>
      </w:r>
      <w:r>
        <w:t>2</w:t>
      </w:r>
      <w:r>
        <w:fldChar w:fldCharType="end"/>
      </w:r>
      <w:r>
        <w:fldChar w:fldCharType="end"/>
      </w:r>
    </w:p>
    <w:p w14:paraId="4645243B">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"_Toc191975889" </w:instrText>
      </w:r>
      <w:r>
        <w:fldChar w:fldCharType="separate"/>
      </w:r>
      <w:r>
        <w:rPr>
          <w:rStyle w:val="21"/>
          <w:b/>
          <w:bCs/>
        </w:rPr>
        <w:t>1.1 (空1格) Pre-translation Preparations</w:t>
      </w:r>
      <w:r>
        <w:tab/>
      </w:r>
      <w:r>
        <w:fldChar w:fldCharType="begin"/>
      </w:r>
      <w:r>
        <w:instrText xml:space="preserve"> PAGEREF _Toc191975889 \h </w:instrText>
      </w:r>
      <w:r>
        <w:fldChar w:fldCharType="separate"/>
      </w:r>
      <w:r>
        <w:t>2</w:t>
      </w:r>
      <w:r>
        <w:fldChar w:fldCharType="end"/>
      </w:r>
      <w:r>
        <w:fldChar w:fldCharType="end"/>
      </w:r>
    </w:p>
    <w:p w14:paraId="658BB8C2">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"_Toc191975890" </w:instrText>
      </w:r>
      <w:r>
        <w:fldChar w:fldCharType="separate"/>
      </w:r>
      <w:r>
        <w:rPr>
          <w:rStyle w:val="21"/>
          <w:b/>
          <w:bCs/>
        </w:rPr>
        <w:t>1.2 (空1格) Translation Process</w:t>
      </w:r>
      <w:r>
        <w:tab/>
      </w:r>
      <w:r>
        <w:fldChar w:fldCharType="begin"/>
      </w:r>
      <w:r>
        <w:instrText xml:space="preserve"> PAGEREF _Toc191975890 \h </w:instrText>
      </w:r>
      <w:r>
        <w:fldChar w:fldCharType="separate"/>
      </w:r>
      <w:r>
        <w:t>2</w:t>
      </w:r>
      <w:r>
        <w:fldChar w:fldCharType="end"/>
      </w:r>
      <w:r>
        <w:fldChar w:fldCharType="end"/>
      </w:r>
    </w:p>
    <w:p w14:paraId="3C3BD5B3">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"_Toc191975891" </w:instrText>
      </w:r>
      <w:r>
        <w:fldChar w:fldCharType="separate"/>
      </w:r>
      <w:r>
        <w:rPr>
          <w:rStyle w:val="21"/>
          <w:b/>
          <w:bCs/>
        </w:rPr>
        <w:t>1.3 (空1格) Post-translation</w:t>
      </w:r>
      <w:r>
        <w:tab/>
      </w:r>
      <w:r>
        <w:fldChar w:fldCharType="begin"/>
      </w:r>
      <w:r>
        <w:instrText xml:space="preserve"> PAGEREF _Toc191975891 \h </w:instrText>
      </w:r>
      <w:r>
        <w:fldChar w:fldCharType="separate"/>
      </w:r>
      <w:r>
        <w:t>2</w:t>
      </w:r>
      <w:r>
        <w:fldChar w:fldCharType="end"/>
      </w:r>
      <w:r>
        <w:fldChar w:fldCharType="end"/>
      </w:r>
    </w:p>
    <w:p w14:paraId="5E820B18">
      <w:pPr>
        <w:pStyle w:val="12"/>
        <w:rPr>
          <w:rFonts w:asciiTheme="minorHAnsi" w:hAnsiTheme="minorHAnsi" w:eastAsiaTheme="minorEastAsia" w:cstheme="minorBidi"/>
          <w:b w:val="0"/>
          <w:bCs w:val="0"/>
          <w:sz w:val="21"/>
          <w:szCs w:val="22"/>
        </w:rPr>
      </w:pPr>
      <w:r>
        <w:fldChar w:fldCharType="begin"/>
      </w:r>
      <w:r>
        <w:instrText xml:space="preserve"> HYPERLINK \l "_Toc191975892" </w:instrText>
      </w:r>
      <w:r>
        <w:fldChar w:fldCharType="separate"/>
      </w:r>
      <w:r>
        <w:rPr>
          <w:rStyle w:val="21"/>
        </w:rPr>
        <w:t>Chapter 2 Analysis of the Source Text</w:t>
      </w:r>
      <w:r>
        <w:tab/>
      </w:r>
      <w:r>
        <w:fldChar w:fldCharType="begin"/>
      </w:r>
      <w:r>
        <w:instrText xml:space="preserve"> PAGEREF _Toc191975892 \h </w:instrText>
      </w:r>
      <w:r>
        <w:fldChar w:fldCharType="separate"/>
      </w:r>
      <w:r>
        <w:t>3</w:t>
      </w:r>
      <w:r>
        <w:fldChar w:fldCharType="end"/>
      </w:r>
      <w:r>
        <w:fldChar w:fldCharType="end"/>
      </w:r>
    </w:p>
    <w:p w14:paraId="3DF0741B">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"_Toc191975893" </w:instrText>
      </w:r>
      <w:r>
        <w:fldChar w:fldCharType="separate"/>
      </w:r>
      <w:r>
        <w:rPr>
          <w:rStyle w:val="21"/>
          <w:b/>
          <w:bCs/>
        </w:rPr>
        <w:t>2.1 (空1格) Content of the Source Text</w:t>
      </w:r>
      <w:r>
        <w:tab/>
      </w:r>
      <w:r>
        <w:fldChar w:fldCharType="begin"/>
      </w:r>
      <w:r>
        <w:instrText xml:space="preserve"> PAGEREF _Toc191975893 \h </w:instrText>
      </w:r>
      <w:r>
        <w:fldChar w:fldCharType="separate"/>
      </w:r>
      <w:r>
        <w:t>3</w:t>
      </w:r>
      <w:r>
        <w:fldChar w:fldCharType="end"/>
      </w:r>
      <w:r>
        <w:fldChar w:fldCharType="end"/>
      </w:r>
    </w:p>
    <w:p w14:paraId="4CA30839">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"_Toc191975894" </w:instrText>
      </w:r>
      <w:r>
        <w:fldChar w:fldCharType="separate"/>
      </w:r>
      <w:r>
        <w:rPr>
          <w:rStyle w:val="21"/>
          <w:b/>
          <w:bCs/>
        </w:rPr>
        <w:t>2.2 (空1格) Features of the Source Text</w:t>
      </w:r>
      <w:r>
        <w:tab/>
      </w:r>
      <w:r>
        <w:fldChar w:fldCharType="begin"/>
      </w:r>
      <w:r>
        <w:instrText xml:space="preserve"> PAGEREF _Toc191975894 \h </w:instrText>
      </w:r>
      <w:r>
        <w:fldChar w:fldCharType="separate"/>
      </w:r>
      <w:r>
        <w:t>3</w:t>
      </w:r>
      <w:r>
        <w:fldChar w:fldCharType="end"/>
      </w:r>
      <w:r>
        <w:fldChar w:fldCharType="end"/>
      </w:r>
    </w:p>
    <w:p w14:paraId="257F5970">
      <w:pPr>
        <w:pStyle w:val="8"/>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"_Toc191975895" </w:instrText>
      </w:r>
      <w:r>
        <w:fldChar w:fldCharType="separate"/>
      </w:r>
      <w:r>
        <w:rPr>
          <w:rStyle w:val="21"/>
        </w:rPr>
        <w:t>2.2.1 (</w:t>
      </w:r>
      <w:r>
        <w:rPr>
          <w:rStyle w:val="21"/>
          <w:rFonts w:ascii="宋体" w:hAnsi="宋体" w:cs="宋体"/>
        </w:rPr>
        <w:t>空</w:t>
      </w:r>
      <w:r>
        <w:rPr>
          <w:rStyle w:val="21"/>
        </w:rPr>
        <w:t>1</w:t>
      </w:r>
      <w:r>
        <w:rPr>
          <w:rStyle w:val="21"/>
          <w:rFonts w:ascii="宋体" w:hAnsi="宋体" w:cs="宋体"/>
        </w:rPr>
        <w:t>格</w:t>
      </w:r>
      <w:r>
        <w:rPr>
          <w:rStyle w:val="21"/>
        </w:rPr>
        <w:t>) Lexical Features</w:t>
      </w:r>
      <w:r>
        <w:tab/>
      </w:r>
      <w:r>
        <w:fldChar w:fldCharType="begin"/>
      </w:r>
      <w:r>
        <w:instrText xml:space="preserve"> PAGEREF _Toc191975895 \h </w:instrText>
      </w:r>
      <w:r>
        <w:fldChar w:fldCharType="separate"/>
      </w:r>
      <w:r>
        <w:t>3</w:t>
      </w:r>
      <w:r>
        <w:fldChar w:fldCharType="end"/>
      </w:r>
      <w:r>
        <w:fldChar w:fldCharType="end"/>
      </w:r>
    </w:p>
    <w:p w14:paraId="2196D24A">
      <w:pPr>
        <w:pStyle w:val="8"/>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"_Toc191975896" </w:instrText>
      </w:r>
      <w:r>
        <w:fldChar w:fldCharType="separate"/>
      </w:r>
      <w:r>
        <w:rPr>
          <w:rStyle w:val="21"/>
        </w:rPr>
        <w:t>2.2.2 (</w:t>
      </w:r>
      <w:r>
        <w:rPr>
          <w:rStyle w:val="21"/>
          <w:rFonts w:ascii="宋体" w:hAnsi="宋体" w:cs="宋体"/>
        </w:rPr>
        <w:t>空</w:t>
      </w:r>
      <w:r>
        <w:rPr>
          <w:rStyle w:val="21"/>
        </w:rPr>
        <w:t>1</w:t>
      </w:r>
      <w:r>
        <w:rPr>
          <w:rStyle w:val="21"/>
          <w:rFonts w:ascii="宋体" w:hAnsi="宋体" w:cs="宋体"/>
        </w:rPr>
        <w:t>格</w:t>
      </w:r>
      <w:r>
        <w:rPr>
          <w:rStyle w:val="21"/>
        </w:rPr>
        <w:t>) Syntactic Features</w:t>
      </w:r>
      <w:r>
        <w:tab/>
      </w:r>
      <w:r>
        <w:fldChar w:fldCharType="begin"/>
      </w:r>
      <w:r>
        <w:instrText xml:space="preserve"> PAGEREF _Toc191975896 \h </w:instrText>
      </w:r>
      <w:r>
        <w:fldChar w:fldCharType="separate"/>
      </w:r>
      <w:r>
        <w:t>3</w:t>
      </w:r>
      <w:r>
        <w:fldChar w:fldCharType="end"/>
      </w:r>
      <w:r>
        <w:fldChar w:fldCharType="end"/>
      </w:r>
    </w:p>
    <w:p w14:paraId="320E27FE">
      <w:pPr>
        <w:pStyle w:val="8"/>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"_Toc191975897" </w:instrText>
      </w:r>
      <w:r>
        <w:fldChar w:fldCharType="separate"/>
      </w:r>
      <w:r>
        <w:rPr>
          <w:rStyle w:val="21"/>
        </w:rPr>
        <w:t>2.2.3 (</w:t>
      </w:r>
      <w:r>
        <w:rPr>
          <w:rStyle w:val="21"/>
          <w:rFonts w:ascii="宋体" w:hAnsi="宋体" w:cs="宋体"/>
        </w:rPr>
        <w:t>空</w:t>
      </w:r>
      <w:r>
        <w:rPr>
          <w:rStyle w:val="21"/>
        </w:rPr>
        <w:t>1</w:t>
      </w:r>
      <w:r>
        <w:rPr>
          <w:rStyle w:val="21"/>
          <w:rFonts w:ascii="宋体" w:hAnsi="宋体" w:cs="宋体"/>
        </w:rPr>
        <w:t>格</w:t>
      </w:r>
      <w:r>
        <w:rPr>
          <w:rStyle w:val="21"/>
        </w:rPr>
        <w:t>) Rhetorical Devices (optional)</w:t>
      </w:r>
      <w:r>
        <w:tab/>
      </w:r>
      <w:r>
        <w:fldChar w:fldCharType="begin"/>
      </w:r>
      <w:r>
        <w:instrText xml:space="preserve"> PAGEREF _Toc191975897 \h </w:instrText>
      </w:r>
      <w:r>
        <w:fldChar w:fldCharType="separate"/>
      </w:r>
      <w:r>
        <w:t>3</w:t>
      </w:r>
      <w:r>
        <w:fldChar w:fldCharType="end"/>
      </w:r>
      <w:r>
        <w:fldChar w:fldCharType="end"/>
      </w:r>
    </w:p>
    <w:p w14:paraId="6420FD35">
      <w:pPr>
        <w:pStyle w:val="12"/>
        <w:rPr>
          <w:rFonts w:asciiTheme="minorHAnsi" w:hAnsiTheme="minorHAnsi" w:eastAsiaTheme="minorEastAsia" w:cstheme="minorBidi"/>
          <w:b w:val="0"/>
          <w:bCs w:val="0"/>
          <w:sz w:val="21"/>
          <w:szCs w:val="22"/>
        </w:rPr>
      </w:pPr>
      <w:r>
        <w:fldChar w:fldCharType="begin"/>
      </w:r>
      <w:r>
        <w:instrText xml:space="preserve"> HYPERLINK \l "_Toc191975898" </w:instrText>
      </w:r>
      <w:r>
        <w:fldChar w:fldCharType="separate"/>
      </w:r>
      <w:r>
        <w:rPr>
          <w:rStyle w:val="21"/>
        </w:rPr>
        <w:t>Chapter 3 Case Analysis</w:t>
      </w:r>
      <w:r>
        <w:tab/>
      </w:r>
      <w:r>
        <w:fldChar w:fldCharType="begin"/>
      </w:r>
      <w:r>
        <w:instrText xml:space="preserve"> PAGEREF _Toc191975898 \h </w:instrText>
      </w:r>
      <w:r>
        <w:fldChar w:fldCharType="separate"/>
      </w:r>
      <w:r>
        <w:t>4</w:t>
      </w:r>
      <w:r>
        <w:fldChar w:fldCharType="end"/>
      </w:r>
      <w:r>
        <w:fldChar w:fldCharType="end"/>
      </w:r>
    </w:p>
    <w:p w14:paraId="609ED476">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"_Toc191975899" </w:instrText>
      </w:r>
      <w:r>
        <w:fldChar w:fldCharType="separate"/>
      </w:r>
      <w:r>
        <w:rPr>
          <w:rStyle w:val="21"/>
          <w:b/>
          <w:bCs/>
        </w:rPr>
        <w:t>3.1 (空1格) Analysis of Lexical Translation</w:t>
      </w:r>
      <w:r>
        <w:tab/>
      </w:r>
      <w:r>
        <w:fldChar w:fldCharType="begin"/>
      </w:r>
      <w:r>
        <w:instrText xml:space="preserve"> PAGEREF _Toc191975899 \h </w:instrText>
      </w:r>
      <w:r>
        <w:fldChar w:fldCharType="separate"/>
      </w:r>
      <w:r>
        <w:t>4</w:t>
      </w:r>
      <w:r>
        <w:fldChar w:fldCharType="end"/>
      </w:r>
      <w:r>
        <w:fldChar w:fldCharType="end"/>
      </w:r>
    </w:p>
    <w:p w14:paraId="48499686">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"_Toc191975900" </w:instrText>
      </w:r>
      <w:r>
        <w:fldChar w:fldCharType="separate"/>
      </w:r>
      <w:r>
        <w:rPr>
          <w:rStyle w:val="21"/>
          <w:b/>
          <w:bCs/>
        </w:rPr>
        <w:t>3.2 (空1格) Analysis of Syntactic Translation</w:t>
      </w:r>
      <w:r>
        <w:tab/>
      </w:r>
      <w:r>
        <w:fldChar w:fldCharType="begin"/>
      </w:r>
      <w:r>
        <w:instrText xml:space="preserve"> PAGEREF _Toc191975900 \h </w:instrText>
      </w:r>
      <w:r>
        <w:fldChar w:fldCharType="separate"/>
      </w:r>
      <w:r>
        <w:t>4</w:t>
      </w:r>
      <w:r>
        <w:fldChar w:fldCharType="end"/>
      </w:r>
      <w:r>
        <w:fldChar w:fldCharType="end"/>
      </w:r>
    </w:p>
    <w:p w14:paraId="4A205C7C">
      <w:pPr>
        <w:pStyle w:val="14"/>
        <w:tabs>
          <w:tab w:val="right" w:leader="dot" w:pos="9062"/>
        </w:tabs>
        <w:spacing w:line="360" w:lineRule="auto"/>
        <w:rPr>
          <w:rFonts w:asciiTheme="minorHAnsi" w:hAnsiTheme="minorHAnsi" w:eastAsiaTheme="minorEastAsia" w:cstheme="minorBidi"/>
          <w:szCs w:val="22"/>
        </w:rPr>
      </w:pPr>
      <w:r>
        <w:fldChar w:fldCharType="begin"/>
      </w:r>
      <w:r>
        <w:instrText xml:space="preserve"> HYPERLINK \l "_Toc191975901" </w:instrText>
      </w:r>
      <w:r>
        <w:fldChar w:fldCharType="separate"/>
      </w:r>
      <w:r>
        <w:rPr>
          <w:rStyle w:val="21"/>
          <w:b/>
          <w:bCs/>
        </w:rPr>
        <w:t>3.3 (空1格) Analysis of Rhetorical Translation</w:t>
      </w:r>
      <w:r>
        <w:tab/>
      </w:r>
      <w:r>
        <w:fldChar w:fldCharType="begin"/>
      </w:r>
      <w:r>
        <w:instrText xml:space="preserve"> PAGEREF _Toc191975901 \h </w:instrText>
      </w:r>
      <w:r>
        <w:fldChar w:fldCharType="separate"/>
      </w:r>
      <w:r>
        <w:t>4</w:t>
      </w:r>
      <w:r>
        <w:fldChar w:fldCharType="end"/>
      </w:r>
      <w:r>
        <w:fldChar w:fldCharType="end"/>
      </w:r>
    </w:p>
    <w:p w14:paraId="5688D7AA">
      <w:pPr>
        <w:pStyle w:val="12"/>
        <w:rPr>
          <w:rFonts w:asciiTheme="minorHAnsi" w:hAnsiTheme="minorHAnsi" w:eastAsiaTheme="minorEastAsia" w:cstheme="minorBidi"/>
          <w:b w:val="0"/>
          <w:bCs w:val="0"/>
          <w:sz w:val="21"/>
          <w:szCs w:val="22"/>
        </w:rPr>
      </w:pPr>
      <w:r>
        <w:fldChar w:fldCharType="begin"/>
      </w:r>
      <w:r>
        <w:instrText xml:space="preserve"> HYPERLINK \l "_Toc191975902" </w:instrText>
      </w:r>
      <w:r>
        <w:fldChar w:fldCharType="separate"/>
      </w:r>
      <w:r>
        <w:rPr>
          <w:rStyle w:val="21"/>
        </w:rPr>
        <w:t>Conclusion</w:t>
      </w:r>
      <w:r>
        <w:tab/>
      </w:r>
      <w:r>
        <w:fldChar w:fldCharType="begin"/>
      </w:r>
      <w:r>
        <w:instrText xml:space="preserve"> PAGEREF _Toc191975902 \h </w:instrText>
      </w:r>
      <w:r>
        <w:fldChar w:fldCharType="separate"/>
      </w:r>
      <w:r>
        <w:t>5</w:t>
      </w:r>
      <w:r>
        <w:fldChar w:fldCharType="end"/>
      </w:r>
      <w:r>
        <w:fldChar w:fldCharType="end"/>
      </w:r>
    </w:p>
    <w:p w14:paraId="5AC66DB2">
      <w:pPr>
        <w:pStyle w:val="12"/>
        <w:rPr>
          <w:rFonts w:asciiTheme="minorHAnsi" w:hAnsiTheme="minorHAnsi" w:eastAsiaTheme="minorEastAsia" w:cstheme="minorBidi"/>
          <w:b w:val="0"/>
          <w:bCs w:val="0"/>
          <w:sz w:val="21"/>
          <w:szCs w:val="22"/>
        </w:rPr>
      </w:pPr>
      <w:r>
        <w:fldChar w:fldCharType="begin"/>
      </w:r>
      <w:r>
        <w:instrText xml:space="preserve"> HYPERLINK \l "_Toc191975903" </w:instrText>
      </w:r>
      <w:r>
        <w:fldChar w:fldCharType="separate"/>
      </w:r>
      <w:r>
        <w:rPr>
          <w:rStyle w:val="21"/>
        </w:rPr>
        <w:t>References</w:t>
      </w:r>
      <w:r>
        <w:tab/>
      </w:r>
      <w:r>
        <w:fldChar w:fldCharType="begin"/>
      </w:r>
      <w:r>
        <w:instrText xml:space="preserve"> PAGEREF _Toc191975903 \h </w:instrText>
      </w:r>
      <w:r>
        <w:fldChar w:fldCharType="separate"/>
      </w:r>
      <w:r>
        <w:t>6</w:t>
      </w:r>
      <w:r>
        <w:fldChar w:fldCharType="end"/>
      </w:r>
      <w:r>
        <w:fldChar w:fldCharType="end"/>
      </w:r>
    </w:p>
    <w:p w14:paraId="096B36CF">
      <w:pPr>
        <w:pStyle w:val="12"/>
        <w:rPr>
          <w:rFonts w:asciiTheme="minorHAnsi" w:hAnsiTheme="minorHAnsi" w:eastAsiaTheme="minorEastAsia" w:cstheme="minorBidi"/>
          <w:b w:val="0"/>
          <w:bCs w:val="0"/>
          <w:sz w:val="21"/>
          <w:szCs w:val="22"/>
        </w:rPr>
      </w:pPr>
      <w:r>
        <w:fldChar w:fldCharType="begin"/>
      </w:r>
      <w:r>
        <w:instrText xml:space="preserve"> HYPERLINK \l "_Toc191975904" </w:instrText>
      </w:r>
      <w:r>
        <w:fldChar w:fldCharType="separate"/>
      </w:r>
      <w:r>
        <w:rPr>
          <w:rStyle w:val="21"/>
        </w:rPr>
        <w:t>Acknowledgments</w:t>
      </w:r>
      <w:r>
        <w:tab/>
      </w:r>
      <w:r>
        <w:fldChar w:fldCharType="begin"/>
      </w:r>
      <w:r>
        <w:instrText xml:space="preserve"> PAGEREF _Toc191975904 \h </w:instrText>
      </w:r>
      <w:r>
        <w:fldChar w:fldCharType="separate"/>
      </w:r>
      <w:r>
        <w:t>8</w:t>
      </w:r>
      <w:r>
        <w:fldChar w:fldCharType="end"/>
      </w:r>
      <w:r>
        <w:fldChar w:fldCharType="end"/>
      </w:r>
    </w:p>
    <w:p w14:paraId="71226150">
      <w:pPr>
        <w:pStyle w:val="12"/>
        <w:rPr>
          <w:rFonts w:asciiTheme="minorHAnsi" w:hAnsiTheme="minorHAnsi" w:eastAsiaTheme="minorEastAsia" w:cstheme="minorBidi"/>
          <w:b w:val="0"/>
          <w:bCs w:val="0"/>
          <w:sz w:val="21"/>
          <w:szCs w:val="22"/>
        </w:rPr>
      </w:pPr>
      <w:r>
        <w:fldChar w:fldCharType="begin"/>
      </w:r>
      <w:r>
        <w:instrText xml:space="preserve"> HYPERLINK \l "_Toc191975905" </w:instrText>
      </w:r>
      <w:r>
        <w:fldChar w:fldCharType="separate"/>
      </w:r>
      <w:r>
        <w:rPr>
          <w:rStyle w:val="21"/>
        </w:rPr>
        <w:t>Appendix I: Parallel Text of Task 1</w:t>
      </w:r>
      <w:r>
        <w:tab/>
      </w:r>
      <w:r>
        <w:fldChar w:fldCharType="begin"/>
      </w:r>
      <w:r>
        <w:instrText xml:space="preserve"> PAGEREF _Toc191975905 \h </w:instrText>
      </w:r>
      <w:r>
        <w:fldChar w:fldCharType="separate"/>
      </w:r>
      <w:r>
        <w:t>9</w:t>
      </w:r>
      <w:r>
        <w:fldChar w:fldCharType="end"/>
      </w:r>
      <w:r>
        <w:fldChar w:fldCharType="end"/>
      </w:r>
    </w:p>
    <w:p w14:paraId="4EFC2A28">
      <w:pPr>
        <w:pStyle w:val="12"/>
        <w:rPr>
          <w:rFonts w:asciiTheme="minorHAnsi" w:hAnsiTheme="minorHAnsi" w:eastAsiaTheme="minorEastAsia" w:cstheme="minorBidi"/>
          <w:b w:val="0"/>
          <w:bCs w:val="0"/>
          <w:sz w:val="21"/>
          <w:szCs w:val="22"/>
        </w:rPr>
      </w:pPr>
      <w:r>
        <w:fldChar w:fldCharType="begin"/>
      </w:r>
      <w:r>
        <w:instrText xml:space="preserve"> HYPERLINK \l "_Toc191975906" </w:instrText>
      </w:r>
      <w:r>
        <w:fldChar w:fldCharType="separate"/>
      </w:r>
      <w:r>
        <w:rPr>
          <w:rStyle w:val="21"/>
        </w:rPr>
        <w:t>Appendix II: Parallel Text of Task 2</w:t>
      </w:r>
      <w:r>
        <w:tab/>
      </w:r>
      <w:r>
        <w:fldChar w:fldCharType="begin"/>
      </w:r>
      <w:r>
        <w:instrText xml:space="preserve"> PAGEREF _Toc191975906 \h </w:instrText>
      </w:r>
      <w:r>
        <w:fldChar w:fldCharType="separate"/>
      </w:r>
      <w:r>
        <w:t>10</w:t>
      </w:r>
      <w:r>
        <w:fldChar w:fldCharType="end"/>
      </w:r>
      <w:r>
        <w:fldChar w:fldCharType="end"/>
      </w:r>
    </w:p>
    <w:p w14:paraId="609864A0">
      <w:pPr>
        <w:spacing w:line="360" w:lineRule="auto"/>
        <w:ind w:firstLine="422"/>
        <w:jc w:val="center"/>
        <w:rPr>
          <w:rFonts w:ascii="黑体" w:hAnsi="黑体" w:eastAsia="黑体" w:cs="黑体"/>
          <w:color w:val="FF0000"/>
          <w:sz w:val="28"/>
          <w:szCs w:val="28"/>
        </w:rPr>
      </w:pPr>
      <w:r>
        <w:rPr>
          <w:rFonts w:eastAsia="黑体"/>
          <w:b/>
          <w:bCs/>
          <w:sz w:val="28"/>
          <w:szCs w:val="28"/>
        </w:rPr>
        <w:fldChar w:fldCharType="end"/>
      </w:r>
      <w:r>
        <w:rPr>
          <w:rFonts w:hint="eastAsia" w:ascii="黑体" w:hAnsi="黑体" w:eastAsia="黑体" w:cs="黑体"/>
          <w:color w:val="FF0000"/>
          <w:sz w:val="28"/>
          <w:szCs w:val="28"/>
        </w:rPr>
        <w:t>（目录内容中文四号黑体，西文四号Times New Roman，1.5倍行间距共分三级标题，缩进如上所示。目录页码底部居中，使用1，2，3...格式）</w:t>
      </w:r>
    </w:p>
    <w:p w14:paraId="51594902">
      <w:pPr>
        <w:tabs>
          <w:tab w:val="left" w:pos="7740"/>
        </w:tabs>
        <w:spacing w:line="360" w:lineRule="auto"/>
        <w:jc w:val="left"/>
      </w:pPr>
    </w:p>
    <w:p w14:paraId="6952A75E">
      <w:pPr>
        <w:tabs>
          <w:tab w:val="left" w:pos="7740"/>
        </w:tabs>
        <w:spacing w:line="360" w:lineRule="auto"/>
        <w:jc w:val="left"/>
        <w:sectPr>
          <w:headerReference r:id="rId3" w:type="first"/>
          <w:footerReference r:id="rId5" w:type="first"/>
          <w:footerReference r:id="rId4" w:type="default"/>
          <w:pgSz w:w="11906" w:h="16838"/>
          <w:pgMar w:top="1417" w:right="1417" w:bottom="1417" w:left="1417" w:header="851" w:footer="992" w:gutter="0"/>
          <w:pgNumType w:start="1"/>
          <w:cols w:space="720" w:num="1"/>
          <w:titlePg/>
          <w:docGrid w:linePitch="312" w:charSpace="0"/>
        </w:sectPr>
      </w:pPr>
    </w:p>
    <w:p w14:paraId="76A55213">
      <w:pPr>
        <w:pStyle w:val="2"/>
      </w:pPr>
      <w:bookmarkStart w:id="0" w:name="_Toc191975885"/>
      <w:r>
        <w:t>Abstract</w:t>
      </w:r>
      <w:bookmarkEnd w:id="0"/>
    </w:p>
    <w:p w14:paraId="3F4A9A6A">
      <w:pPr>
        <w:spacing w:line="360" w:lineRule="auto"/>
        <w:ind w:firstLine="480"/>
        <w:jc w:val="center"/>
        <w:rPr>
          <w:color w:val="FF0000"/>
        </w:rPr>
      </w:pPr>
      <w:r>
        <w:rPr>
          <w:rFonts w:hint="eastAsia"/>
          <w:color w:val="FF0000"/>
          <w:sz w:val="24"/>
        </w:rPr>
        <w:t>（标题采用3号字、</w:t>
      </w:r>
      <w:r>
        <w:rPr>
          <w:color w:val="FF0000"/>
          <w:sz w:val="24"/>
        </w:rPr>
        <w:t>Times New Roman字体、</w:t>
      </w:r>
      <w:r>
        <w:rPr>
          <w:rFonts w:hint="eastAsia"/>
          <w:color w:val="FF0000"/>
          <w:sz w:val="24"/>
        </w:rPr>
        <w:t>加黑、居中、与内容空1行)</w:t>
      </w:r>
    </w:p>
    <w:p w14:paraId="2C12A38F">
      <w:pPr>
        <w:spacing w:line="360" w:lineRule="auto"/>
        <w:ind w:firstLine="480" w:firstLineChars="200"/>
        <w:rPr>
          <w:kern w:val="44"/>
          <w:sz w:val="24"/>
        </w:rPr>
      </w:pPr>
      <w:r>
        <w:rPr>
          <w:rFonts w:hint="eastAsia"/>
          <w:kern w:val="44"/>
          <w:sz w:val="24"/>
        </w:rPr>
        <w:t>翻译的是什么作品、为何选此翻译材料（翻译材料文体、主题等）、翻译过程（翻译策略及技巧等）、有什么样的发现、意义及不足，不超过3</w:t>
      </w:r>
      <w:r>
        <w:rPr>
          <w:kern w:val="44"/>
          <w:sz w:val="24"/>
        </w:rPr>
        <w:t>00</w:t>
      </w:r>
      <w:r>
        <w:rPr>
          <w:rFonts w:hint="eastAsia"/>
          <w:kern w:val="44"/>
          <w:sz w:val="24"/>
        </w:rPr>
        <w:t>单词。</w:t>
      </w:r>
    </w:p>
    <w:p w14:paraId="621970A0">
      <w:pPr>
        <w:spacing w:line="360" w:lineRule="auto"/>
        <w:ind w:firstLine="480" w:firstLineChars="200"/>
        <w:rPr>
          <w:kern w:val="44"/>
          <w:sz w:val="24"/>
        </w:rPr>
      </w:pPr>
      <w:r>
        <w:rPr>
          <w:rFonts w:hint="eastAsia" w:ascii="宋体" w:hAnsi="宋体" w:cs="宋体"/>
          <w:color w:val="FF0000"/>
          <w:sz w:val="24"/>
        </w:rPr>
        <w:t>（内容采用小四号Times New Roman字体，1.5行距，首行缩进2字符）</w:t>
      </w:r>
    </w:p>
    <w:p w14:paraId="05029580">
      <w:pPr>
        <w:spacing w:line="360" w:lineRule="auto"/>
        <w:ind w:firstLine="482"/>
        <w:rPr>
          <w:sz w:val="24"/>
        </w:rPr>
      </w:pPr>
      <w:r>
        <w:rPr>
          <w:b/>
          <w:bCs/>
          <w:sz w:val="24"/>
        </w:rPr>
        <w:t xml:space="preserve">Key words: </w:t>
      </w:r>
    </w:p>
    <w:p w14:paraId="4F2E0E24">
      <w:pPr>
        <w:spacing w:line="360" w:lineRule="auto"/>
        <w:ind w:firstLine="480"/>
        <w:rPr>
          <w:color w:val="FF0000"/>
          <w:sz w:val="24"/>
        </w:rPr>
      </w:pPr>
      <w:r>
        <w:rPr>
          <w:color w:val="FF0000"/>
          <w:sz w:val="24"/>
        </w:rPr>
        <w:t>(“</w:t>
      </w:r>
      <w:r>
        <w:rPr>
          <w:b/>
          <w:bCs/>
          <w:color w:val="FF0000"/>
          <w:sz w:val="24"/>
        </w:rPr>
        <w:t>Key words</w:t>
      </w:r>
      <w:r>
        <w:rPr>
          <w:rFonts w:eastAsia="黑体"/>
          <w:b/>
          <w:bCs/>
          <w:color w:val="FF0000"/>
          <w:sz w:val="24"/>
        </w:rPr>
        <w:t>：</w:t>
      </w:r>
      <w:r>
        <w:rPr>
          <w:color w:val="FF0000"/>
          <w:sz w:val="24"/>
        </w:rPr>
        <w:t>”采用小四号、Times New Roman加粗、顶格)</w:t>
      </w:r>
      <w:r>
        <w:rPr>
          <w:color w:val="FF0000"/>
          <w:sz w:val="18"/>
        </w:rPr>
        <w:t xml:space="preserve"> </w:t>
      </w:r>
    </w:p>
    <w:p w14:paraId="34E14F39">
      <w:pPr>
        <w:tabs>
          <w:tab w:val="left" w:pos="7740"/>
        </w:tabs>
        <w:spacing w:line="360" w:lineRule="auto"/>
        <w:ind w:firstLine="480"/>
        <w:jc w:val="left"/>
        <w:rPr>
          <w:color w:val="FF0000"/>
          <w:sz w:val="24"/>
        </w:rPr>
      </w:pPr>
      <w:r>
        <w:rPr>
          <w:color w:val="FF0000"/>
          <w:sz w:val="24"/>
        </w:rPr>
        <w:t>（</w:t>
      </w:r>
      <w:r>
        <w:rPr>
          <w:rFonts w:hint="eastAsia" w:ascii="宋体" w:hAnsi="宋体"/>
          <w:color w:val="FF0000"/>
          <w:sz w:val="24"/>
        </w:rPr>
        <w:t>关键词建议3~5个，</w:t>
      </w:r>
      <w:r>
        <w:rPr>
          <w:color w:val="FF0000"/>
          <w:sz w:val="24"/>
        </w:rPr>
        <w:t>内容采用小四号、Times New Roman、接排、各关键词之间有分号及1个空格</w:t>
      </w:r>
      <w:r>
        <w:rPr>
          <w:rFonts w:hint="eastAsia"/>
          <w:color w:val="FF0000"/>
          <w:sz w:val="24"/>
        </w:rPr>
        <w:t>）</w:t>
      </w:r>
    </w:p>
    <w:p w14:paraId="42A916DF">
      <w:pPr>
        <w:tabs>
          <w:tab w:val="left" w:pos="7740"/>
        </w:tabs>
        <w:spacing w:line="360" w:lineRule="auto"/>
        <w:ind w:firstLine="480"/>
        <w:jc w:val="left"/>
        <w:rPr>
          <w:color w:val="FF0000"/>
          <w:sz w:val="24"/>
        </w:rPr>
      </w:pPr>
      <w:r>
        <w:rPr>
          <w:rFonts w:hint="eastAsia"/>
          <w:color w:val="FF0000"/>
          <w:sz w:val="24"/>
        </w:rPr>
        <w:t>（中文摘要、英文摘要页码底部居中，采用I，II，III...格式）</w:t>
      </w:r>
    </w:p>
    <w:p w14:paraId="6BDF48B1">
      <w:pPr>
        <w:tabs>
          <w:tab w:val="left" w:pos="7740"/>
        </w:tabs>
        <w:spacing w:line="360" w:lineRule="auto"/>
        <w:ind w:firstLine="480"/>
        <w:jc w:val="left"/>
        <w:rPr>
          <w:color w:val="FF0000"/>
          <w:sz w:val="24"/>
        </w:rPr>
        <w:sectPr>
          <w:footerReference r:id="rId7" w:type="first"/>
          <w:footerReference r:id="rId6" w:type="default"/>
          <w:pgSz w:w="11906" w:h="16838"/>
          <w:pgMar w:top="1417" w:right="1417" w:bottom="1417" w:left="1417" w:header="851" w:footer="992" w:gutter="0"/>
          <w:pgNumType w:fmt="upperRoman" w:start="1"/>
          <w:cols w:space="720" w:num="1"/>
          <w:titlePg/>
          <w:docGrid w:linePitch="312" w:charSpace="0"/>
        </w:sectPr>
      </w:pPr>
    </w:p>
    <w:p w14:paraId="30B249C0">
      <w:pPr>
        <w:pStyle w:val="2"/>
      </w:pPr>
      <w:bookmarkStart w:id="1" w:name="_Toc191975886"/>
      <w:r>
        <w:rPr>
          <w:rFonts w:hint="eastAsia"/>
        </w:rPr>
        <w:t>摘    要</w:t>
      </w:r>
      <w:bookmarkEnd w:id="1"/>
    </w:p>
    <w:p w14:paraId="42C41754">
      <w:pPr>
        <w:spacing w:line="360" w:lineRule="auto"/>
        <w:ind w:firstLine="480"/>
        <w:jc w:val="center"/>
        <w:rPr>
          <w:color w:val="FF0000"/>
          <w:sz w:val="24"/>
        </w:rPr>
      </w:pPr>
      <w:r>
        <w:rPr>
          <w:rFonts w:hint="eastAsia"/>
          <w:color w:val="FF0000"/>
          <w:sz w:val="24"/>
        </w:rPr>
        <w:t>（“摘要”之间空四格，采用三号字、黑体、加粗、居中，与内容空一行）</w:t>
      </w:r>
    </w:p>
    <w:p w14:paraId="77BFBD6A">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highlight w:val="yellow"/>
        </w:rPr>
        <w:t>同上</w:t>
      </w:r>
    </w:p>
    <w:p w14:paraId="11D28BCA">
      <w:pPr>
        <w:spacing w:line="360" w:lineRule="auto"/>
        <w:ind w:firstLine="480" w:firstLineChars="200"/>
        <w:rPr>
          <w:rFonts w:ascii="宋体" w:hAnsi="宋体" w:cs="宋体"/>
          <w:color w:val="FF0000"/>
          <w:sz w:val="24"/>
        </w:rPr>
      </w:pPr>
      <w:r>
        <w:rPr>
          <w:rFonts w:hint="eastAsia" w:ascii="宋体" w:hAnsi="宋体" w:cs="宋体"/>
          <w:color w:val="FF0000"/>
          <w:sz w:val="24"/>
        </w:rPr>
        <w:t>（内容采用小四号仿宋字体，1.5倍行距，首行缩进2字符）</w:t>
      </w:r>
    </w:p>
    <w:p w14:paraId="554976A9">
      <w:pPr>
        <w:spacing w:line="360" w:lineRule="auto"/>
        <w:ind w:firstLine="482"/>
        <w:rPr>
          <w:rFonts w:ascii="黑体" w:hAnsi="黑体" w:eastAsia="黑体" w:cs="黑体"/>
          <w:b/>
          <w:bCs/>
          <w:sz w:val="24"/>
        </w:rPr>
      </w:pPr>
      <w:r>
        <w:rPr>
          <w:rFonts w:hint="eastAsia" w:ascii="黑体" w:hAnsi="黑体" w:eastAsia="黑体" w:cs="黑体"/>
          <w:b/>
          <w:bCs/>
          <w:sz w:val="24"/>
        </w:rPr>
        <w:t>关键词：</w:t>
      </w:r>
    </w:p>
    <w:p w14:paraId="7E5A06A9">
      <w:pPr>
        <w:spacing w:line="360" w:lineRule="auto"/>
        <w:ind w:firstLine="480"/>
        <w:rPr>
          <w:color w:val="FF0000"/>
          <w:sz w:val="24"/>
        </w:rPr>
      </w:pPr>
      <w:r>
        <w:rPr>
          <w:rFonts w:hint="eastAsia"/>
          <w:color w:val="FF0000"/>
          <w:sz w:val="24"/>
        </w:rPr>
        <w:t>(“关键词</w:t>
      </w:r>
      <w:r>
        <w:rPr>
          <w:rFonts w:hint="eastAsia" w:eastAsia="黑体"/>
          <w:b/>
          <w:bCs/>
          <w:color w:val="FF0000"/>
          <w:sz w:val="24"/>
        </w:rPr>
        <w:t>：</w:t>
      </w:r>
      <w:r>
        <w:rPr>
          <w:rFonts w:hint="eastAsia"/>
          <w:color w:val="FF0000"/>
          <w:sz w:val="24"/>
        </w:rPr>
        <w:t>”三个字采用小四号、黑体、加粗、顶格)</w:t>
      </w:r>
    </w:p>
    <w:p w14:paraId="5EBE765B">
      <w:pPr>
        <w:tabs>
          <w:tab w:val="left" w:pos="7740"/>
        </w:tabs>
        <w:spacing w:line="360" w:lineRule="auto"/>
        <w:ind w:firstLine="480"/>
        <w:jc w:val="left"/>
        <w:rPr>
          <w:color w:val="FF0000"/>
          <w:sz w:val="24"/>
        </w:rPr>
      </w:pPr>
      <w:r>
        <w:rPr>
          <w:rFonts w:hint="eastAsia"/>
          <w:color w:val="FF0000"/>
          <w:sz w:val="24"/>
        </w:rPr>
        <w:t>（内容采用小四号、仿宋体、接排、各关键词之间有“；”号）</w:t>
      </w:r>
    </w:p>
    <w:p w14:paraId="4BCF6FBA">
      <w:pPr>
        <w:tabs>
          <w:tab w:val="left" w:pos="7740"/>
        </w:tabs>
        <w:spacing w:line="360" w:lineRule="auto"/>
        <w:ind w:firstLine="480"/>
        <w:jc w:val="left"/>
        <w:rPr>
          <w:rFonts w:ascii="宋体" w:hAnsi="宋体"/>
          <w:color w:val="FF0000"/>
          <w:sz w:val="24"/>
        </w:rPr>
      </w:pPr>
      <w:r>
        <w:rPr>
          <w:rFonts w:hint="eastAsia"/>
          <w:color w:val="FF0000"/>
          <w:sz w:val="24"/>
        </w:rPr>
        <w:t>（中文摘要、英文摘要页码底部居中，采用I，II，III...格式）</w:t>
      </w:r>
    </w:p>
    <w:p w14:paraId="6FFE1745">
      <w:pPr>
        <w:ind w:firstLine="420"/>
      </w:pPr>
    </w:p>
    <w:p w14:paraId="01CFB711">
      <w:pPr>
        <w:ind w:firstLine="420"/>
        <w:jc w:val="left"/>
        <w:sectPr>
          <w:footerReference r:id="rId9" w:type="first"/>
          <w:footerReference r:id="rId8" w:type="default"/>
          <w:pgSz w:w="11906" w:h="16838"/>
          <w:pgMar w:top="1417" w:right="1417" w:bottom="1417" w:left="1417" w:header="851" w:footer="992" w:gutter="0"/>
          <w:pgNumType w:fmt="upperRoman"/>
          <w:cols w:space="720" w:num="1"/>
          <w:titlePg/>
          <w:docGrid w:linePitch="312" w:charSpace="0"/>
        </w:sectPr>
      </w:pPr>
    </w:p>
    <w:p w14:paraId="0EBB2CD2">
      <w:pPr>
        <w:pStyle w:val="2"/>
      </w:pPr>
      <w:bookmarkStart w:id="2" w:name="_Toc191975887"/>
      <w:r>
        <w:t>Introduction</w:t>
      </w:r>
      <w:bookmarkEnd w:id="2"/>
    </w:p>
    <w:p w14:paraId="3DB33C25">
      <w:pPr>
        <w:spacing w:line="360" w:lineRule="auto"/>
        <w:ind w:firstLine="480"/>
        <w:jc w:val="center"/>
        <w:rPr>
          <w:rFonts w:ascii="宋体" w:hAnsi="宋体" w:cs="宋体"/>
          <w:color w:val="FF0000"/>
          <w:sz w:val="24"/>
        </w:rPr>
      </w:pPr>
      <w:r>
        <w:rPr>
          <w:rFonts w:hint="eastAsia" w:ascii="宋体" w:hAnsi="宋体" w:cs="宋体"/>
          <w:color w:val="FF0000"/>
          <w:sz w:val="24"/>
        </w:rPr>
        <w:t>（Chapter1 采用一级标题设置，西文</w:t>
      </w:r>
      <w:r>
        <w:rPr>
          <w:rFonts w:hint="eastAsia"/>
          <w:color w:val="FF0000"/>
          <w:sz w:val="24"/>
        </w:rPr>
        <w:t>Times New Roman</w:t>
      </w:r>
      <w:r>
        <w:rPr>
          <w:rFonts w:hint="eastAsia" w:ascii="宋体" w:hAnsi="宋体" w:cs="宋体"/>
          <w:color w:val="FF0000"/>
          <w:sz w:val="24"/>
        </w:rPr>
        <w:t>，三号加粗，居中，与下文内容空1行）</w:t>
      </w:r>
    </w:p>
    <w:p w14:paraId="201738B3">
      <w:pPr>
        <w:spacing w:line="360" w:lineRule="auto"/>
        <w:ind w:firstLine="480"/>
        <w:rPr>
          <w:color w:val="FF0000"/>
          <w:sz w:val="24"/>
        </w:rPr>
      </w:pPr>
      <w:r>
        <w:rPr>
          <w:color w:val="FF0000"/>
          <w:sz w:val="24"/>
        </w:rPr>
        <w:t xml:space="preserve">This part should include background information of </w:t>
      </w:r>
      <w:r>
        <w:rPr>
          <w:sz w:val="24"/>
        </w:rPr>
        <w:t>the source text</w:t>
      </w:r>
      <w:r>
        <w:rPr>
          <w:color w:val="FF0000"/>
          <w:sz w:val="24"/>
        </w:rPr>
        <w:t>,</w:t>
      </w:r>
      <w:r>
        <w:rPr>
          <w:sz w:val="24"/>
        </w:rPr>
        <w:t xml:space="preserve"> reasons for selecting the source text, </w:t>
      </w:r>
      <w:r>
        <w:rPr>
          <w:color w:val="FF0000"/>
          <w:sz w:val="24"/>
        </w:rPr>
        <w:t>objectives or purposes and significance.</w:t>
      </w:r>
    </w:p>
    <w:p w14:paraId="35E6FC07">
      <w:pPr>
        <w:ind w:firstLine="420"/>
      </w:pPr>
    </w:p>
    <w:p w14:paraId="795F5994">
      <w:pPr>
        <w:ind w:firstLine="420"/>
        <w:jc w:val="left"/>
        <w:sectPr>
          <w:footerReference r:id="rId11" w:type="first"/>
          <w:footerReference r:id="rId10" w:type="default"/>
          <w:pgSz w:w="11906" w:h="16838"/>
          <w:pgMar w:top="1417" w:right="1417" w:bottom="1417" w:left="1417" w:header="851" w:footer="992" w:gutter="0"/>
          <w:pgNumType w:start="1"/>
          <w:cols w:space="720" w:num="1"/>
          <w:titlePg/>
          <w:docGrid w:linePitch="312" w:charSpace="0"/>
        </w:sectPr>
      </w:pPr>
    </w:p>
    <w:p w14:paraId="487C15CE">
      <w:pPr>
        <w:pStyle w:val="2"/>
      </w:pPr>
      <w:bookmarkStart w:id="3" w:name="_Toc191975888"/>
      <w:r>
        <w:t>Chapter 1 Translation Process Description</w:t>
      </w:r>
      <w:bookmarkEnd w:id="3"/>
    </w:p>
    <w:p w14:paraId="5B5D66A3">
      <w:pPr>
        <w:spacing w:line="360" w:lineRule="auto"/>
        <w:ind w:firstLine="562" w:firstLineChars="200"/>
        <w:rPr>
          <w:rFonts w:eastAsia="黑体"/>
          <w:b/>
          <w:bCs/>
          <w:sz w:val="28"/>
          <w:szCs w:val="28"/>
        </w:rPr>
      </w:pPr>
    </w:p>
    <w:p w14:paraId="29375D26">
      <w:pPr>
        <w:pStyle w:val="3"/>
        <w:ind w:firstLine="0" w:firstLineChars="0"/>
        <w:rPr>
          <w:b/>
          <w:bCs/>
          <w:szCs w:val="28"/>
        </w:rPr>
      </w:pPr>
      <w:bookmarkStart w:id="4" w:name="_Toc191975889"/>
      <w:r>
        <w:rPr>
          <w:b/>
          <w:bCs/>
          <w:szCs w:val="28"/>
        </w:rPr>
        <w:t>1.1 (空1格) Pre-translation Preparations</w:t>
      </w:r>
      <w:bookmarkEnd w:id="4"/>
    </w:p>
    <w:p w14:paraId="4BFD3DCA">
      <w:pPr>
        <w:pStyle w:val="3"/>
        <w:ind w:firstLine="0" w:firstLineChars="0"/>
        <w:rPr>
          <w:b/>
          <w:bCs/>
          <w:szCs w:val="28"/>
        </w:rPr>
      </w:pPr>
      <w:bookmarkStart w:id="5" w:name="_Toc191975890"/>
      <w:r>
        <w:rPr>
          <w:b/>
          <w:bCs/>
          <w:szCs w:val="28"/>
        </w:rPr>
        <w:t>1.2</w:t>
      </w:r>
      <w:r>
        <w:rPr>
          <w:rFonts w:hint="eastAsia"/>
          <w:b/>
          <w:bCs/>
          <w:szCs w:val="28"/>
        </w:rPr>
        <w:t xml:space="preserve"> </w:t>
      </w:r>
      <w:r>
        <w:rPr>
          <w:b/>
          <w:bCs/>
          <w:szCs w:val="28"/>
        </w:rPr>
        <w:t>(空1格) Translation Process</w:t>
      </w:r>
      <w:bookmarkEnd w:id="5"/>
    </w:p>
    <w:p w14:paraId="4D38570F">
      <w:pPr>
        <w:pStyle w:val="3"/>
        <w:ind w:firstLine="0" w:firstLineChars="0"/>
        <w:rPr>
          <w:b/>
          <w:bCs/>
          <w:szCs w:val="28"/>
        </w:rPr>
      </w:pPr>
      <w:bookmarkStart w:id="6" w:name="_Toc191975891"/>
      <w:r>
        <w:rPr>
          <w:b/>
          <w:bCs/>
          <w:szCs w:val="28"/>
        </w:rPr>
        <w:t>1.3</w:t>
      </w:r>
      <w:r>
        <w:rPr>
          <w:rFonts w:hint="eastAsia"/>
          <w:b/>
          <w:bCs/>
          <w:szCs w:val="28"/>
        </w:rPr>
        <w:t xml:space="preserve"> </w:t>
      </w:r>
      <w:r>
        <w:rPr>
          <w:b/>
          <w:bCs/>
          <w:szCs w:val="28"/>
        </w:rPr>
        <w:t>(空1格) Post-translation</w:t>
      </w:r>
      <w:bookmarkEnd w:id="6"/>
      <w:r>
        <w:rPr>
          <w:b/>
          <w:bCs/>
          <w:szCs w:val="28"/>
        </w:rPr>
        <w:t xml:space="preserve"> </w:t>
      </w:r>
    </w:p>
    <w:p w14:paraId="0570AAC7"/>
    <w:p w14:paraId="4E543CFA">
      <w:pPr>
        <w:widowControl/>
        <w:jc w:val="left"/>
      </w:pPr>
      <w:r>
        <w:br w:type="page"/>
      </w:r>
    </w:p>
    <w:p w14:paraId="3E566D40"/>
    <w:p w14:paraId="61843444">
      <w:pPr>
        <w:pStyle w:val="2"/>
      </w:pPr>
      <w:bookmarkStart w:id="7" w:name="_Toc191975892"/>
      <w:r>
        <w:t>Chapter 2 Analysis of the Source Text</w:t>
      </w:r>
      <w:bookmarkEnd w:id="7"/>
    </w:p>
    <w:p w14:paraId="27D61176">
      <w:pPr>
        <w:spacing w:line="360" w:lineRule="auto"/>
      </w:pPr>
    </w:p>
    <w:p w14:paraId="5A689FE7">
      <w:pPr>
        <w:pStyle w:val="3"/>
        <w:ind w:firstLine="0" w:firstLineChars="0"/>
        <w:rPr>
          <w:b/>
          <w:bCs/>
        </w:rPr>
      </w:pPr>
      <w:bookmarkStart w:id="8" w:name="_Toc191975893"/>
      <w:r>
        <w:rPr>
          <w:b/>
          <w:bCs/>
        </w:rPr>
        <w:t>2.1 (空1格) Content of the Source Text</w:t>
      </w:r>
      <w:bookmarkEnd w:id="8"/>
    </w:p>
    <w:p w14:paraId="7ACB380E">
      <w:pPr>
        <w:spacing w:line="360" w:lineRule="auto"/>
        <w:ind w:firstLine="480"/>
        <w:jc w:val="center"/>
        <w:rPr>
          <w:rFonts w:ascii="宋体" w:hAnsi="宋体" w:cs="宋体"/>
          <w:color w:val="FF0000"/>
          <w:sz w:val="24"/>
        </w:rPr>
      </w:pPr>
      <w:r>
        <w:rPr>
          <w:rFonts w:hint="eastAsia" w:ascii="宋体" w:hAnsi="宋体" w:cs="宋体"/>
          <w:color w:val="FF0000"/>
          <w:sz w:val="24"/>
        </w:rPr>
        <w:t>（采用中文黑体、西文Times New Roman、四号、加粗、顶格，1.5倍行间距）</w:t>
      </w:r>
    </w:p>
    <w:p w14:paraId="61327ACD">
      <w:pPr>
        <w:spacing w:line="360" w:lineRule="auto"/>
        <w:ind w:firstLine="480" w:firstLineChars="200"/>
        <w:rPr>
          <w:rFonts w:ascii="宋体" w:hAnsi="宋体"/>
          <w:color w:val="FF0000"/>
          <w:sz w:val="24"/>
          <w:szCs w:val="18"/>
        </w:rPr>
      </w:pPr>
    </w:p>
    <w:p w14:paraId="689E0547">
      <w:pPr>
        <w:spacing w:line="360" w:lineRule="auto"/>
        <w:ind w:firstLine="480" w:firstLineChars="200"/>
        <w:rPr>
          <w:rFonts w:ascii="宋体" w:hAnsi="宋体"/>
          <w:color w:val="FF0000"/>
          <w:sz w:val="24"/>
          <w:szCs w:val="18"/>
        </w:rPr>
      </w:pPr>
      <w:r>
        <w:rPr>
          <w:rFonts w:hint="eastAsia" w:ascii="宋体" w:hAnsi="宋体"/>
          <w:color w:val="FF0000"/>
          <w:sz w:val="24"/>
          <w:szCs w:val="18"/>
        </w:rPr>
        <w:t>（正文内容中文宋体，西文</w:t>
      </w:r>
      <w:r>
        <w:rPr>
          <w:color w:val="FF0000"/>
          <w:sz w:val="24"/>
          <w:szCs w:val="18"/>
        </w:rPr>
        <w:t>Times New Roman</w:t>
      </w:r>
      <w:r>
        <w:rPr>
          <w:rFonts w:hint="eastAsia" w:ascii="宋体" w:hAnsi="宋体"/>
          <w:color w:val="FF0000"/>
          <w:sz w:val="24"/>
          <w:szCs w:val="18"/>
        </w:rPr>
        <w:t>小四</w:t>
      </w:r>
      <w:r>
        <w:rPr>
          <w:color w:val="FF0000"/>
          <w:sz w:val="24"/>
          <w:szCs w:val="18"/>
        </w:rPr>
        <w:t>，1.5倍行</w:t>
      </w:r>
      <w:r>
        <w:rPr>
          <w:rFonts w:hint="eastAsia" w:ascii="宋体" w:hAnsi="宋体"/>
          <w:color w:val="FF0000"/>
          <w:sz w:val="24"/>
          <w:szCs w:val="18"/>
        </w:rPr>
        <w:t>距）</w:t>
      </w:r>
    </w:p>
    <w:p w14:paraId="113D69D6">
      <w:pPr>
        <w:pStyle w:val="3"/>
        <w:ind w:firstLine="0" w:firstLineChars="0"/>
        <w:rPr>
          <w:b/>
          <w:bCs/>
        </w:rPr>
      </w:pPr>
      <w:bookmarkStart w:id="9" w:name="_Toc191975894"/>
      <w:r>
        <w:rPr>
          <w:b/>
          <w:bCs/>
        </w:rPr>
        <w:t>2.2 (空1格) Features of the Source Text</w:t>
      </w:r>
      <w:bookmarkEnd w:id="9"/>
    </w:p>
    <w:p w14:paraId="7C11DF93">
      <w:pPr>
        <w:pStyle w:val="4"/>
      </w:pPr>
      <w:bookmarkStart w:id="10" w:name="_Toc191975895"/>
      <w:r>
        <w:t>2.</w:t>
      </w:r>
      <w:r>
        <w:rPr>
          <w:rFonts w:hint="eastAsia"/>
        </w:rPr>
        <w:t>2</w:t>
      </w:r>
      <w:r>
        <w:t>.1 (</w:t>
      </w:r>
      <w:r>
        <w:rPr>
          <w:rFonts w:hint="eastAsia" w:ascii="宋体" w:hAnsi="宋体" w:eastAsia="宋体" w:cs="宋体"/>
        </w:rPr>
        <w:t>空</w:t>
      </w:r>
      <w:r>
        <w:t>1</w:t>
      </w:r>
      <w:r>
        <w:rPr>
          <w:rFonts w:hint="eastAsia" w:ascii="宋体" w:hAnsi="宋体" w:eastAsia="宋体" w:cs="宋体"/>
        </w:rPr>
        <w:t>格</w:t>
      </w:r>
      <w:r>
        <w:t>) Lexical Features</w:t>
      </w:r>
      <w:bookmarkEnd w:id="10"/>
    </w:p>
    <w:p w14:paraId="54BB0A61">
      <w:pPr>
        <w:spacing w:line="360" w:lineRule="auto"/>
        <w:ind w:firstLine="480"/>
        <w:jc w:val="left"/>
        <w:rPr>
          <w:rFonts w:ascii="宋体" w:hAnsi="宋体" w:cs="宋体"/>
          <w:color w:val="FF0000"/>
          <w:sz w:val="24"/>
        </w:rPr>
      </w:pPr>
      <w:r>
        <w:rPr>
          <w:rFonts w:hint="eastAsia" w:ascii="宋体" w:hAnsi="宋体" w:cs="宋体"/>
          <w:color w:val="FF0000"/>
          <w:sz w:val="24"/>
        </w:rPr>
        <w:t>(采用中文黑体</w:t>
      </w:r>
      <w:r>
        <w:rPr>
          <w:rFonts w:ascii="宋体" w:hAnsi="宋体" w:cs="宋体"/>
          <w:color w:val="FF0000"/>
          <w:sz w:val="24"/>
        </w:rPr>
        <w:t>、</w:t>
      </w:r>
      <w:r>
        <w:rPr>
          <w:rFonts w:hint="eastAsia" w:ascii="宋体" w:hAnsi="宋体" w:cs="宋体"/>
          <w:color w:val="FF0000"/>
          <w:sz w:val="24"/>
        </w:rPr>
        <w:t>西文</w:t>
      </w:r>
      <w:r>
        <w:rPr>
          <w:rFonts w:ascii="宋体" w:hAnsi="宋体" w:cs="宋体"/>
          <w:color w:val="FF0000"/>
          <w:sz w:val="24"/>
        </w:rPr>
        <w:t>Times New Roman、四号加粗、顶格</w:t>
      </w:r>
      <w:r>
        <w:rPr>
          <w:rFonts w:hint="eastAsia" w:ascii="宋体" w:hAnsi="宋体" w:cs="宋体"/>
          <w:color w:val="FF0000"/>
          <w:sz w:val="24"/>
        </w:rPr>
        <w:t>，1.5行间距)</w:t>
      </w:r>
    </w:p>
    <w:p w14:paraId="268A0E5F">
      <w:pPr>
        <w:spacing w:line="360" w:lineRule="auto"/>
        <w:ind w:firstLine="480" w:firstLineChars="200"/>
        <w:rPr>
          <w:sz w:val="24"/>
        </w:rPr>
      </w:pPr>
    </w:p>
    <w:p w14:paraId="195611E7">
      <w:pPr>
        <w:spacing w:line="360" w:lineRule="auto"/>
        <w:ind w:firstLine="480" w:firstLineChars="200"/>
        <w:rPr>
          <w:rFonts w:ascii="宋体" w:hAnsi="宋体"/>
          <w:color w:val="FF0000"/>
          <w:sz w:val="24"/>
          <w:szCs w:val="18"/>
        </w:rPr>
      </w:pPr>
      <w:r>
        <w:rPr>
          <w:rFonts w:hint="eastAsia" w:ascii="宋体" w:hAnsi="宋体"/>
          <w:color w:val="FF0000"/>
          <w:sz w:val="24"/>
          <w:szCs w:val="18"/>
        </w:rPr>
        <w:t>（正文内容中文宋体，西文</w:t>
      </w:r>
      <w:r>
        <w:rPr>
          <w:color w:val="FF0000"/>
          <w:sz w:val="24"/>
          <w:szCs w:val="18"/>
        </w:rPr>
        <w:t>Times New Roman</w:t>
      </w:r>
      <w:r>
        <w:rPr>
          <w:rFonts w:hint="eastAsia" w:ascii="宋体" w:hAnsi="宋体"/>
          <w:color w:val="FF0000"/>
          <w:sz w:val="24"/>
          <w:szCs w:val="18"/>
        </w:rPr>
        <w:t>小四</w:t>
      </w:r>
      <w:r>
        <w:rPr>
          <w:color w:val="FF0000"/>
          <w:sz w:val="24"/>
          <w:szCs w:val="18"/>
        </w:rPr>
        <w:t>，1.5倍行</w:t>
      </w:r>
      <w:r>
        <w:rPr>
          <w:rFonts w:hint="eastAsia" w:ascii="宋体" w:hAnsi="宋体"/>
          <w:color w:val="FF0000"/>
          <w:sz w:val="24"/>
          <w:szCs w:val="18"/>
        </w:rPr>
        <w:t>距）</w:t>
      </w:r>
    </w:p>
    <w:p w14:paraId="15F99806">
      <w:pPr>
        <w:pStyle w:val="4"/>
      </w:pPr>
      <w:bookmarkStart w:id="11" w:name="_Toc191975896"/>
      <w:r>
        <w:t>2.</w:t>
      </w:r>
      <w:r>
        <w:rPr>
          <w:rFonts w:hint="eastAsia"/>
        </w:rPr>
        <w:t>2</w:t>
      </w:r>
      <w:r>
        <w:t>.</w:t>
      </w:r>
      <w:r>
        <w:rPr>
          <w:rFonts w:hint="eastAsia"/>
        </w:rPr>
        <w:t xml:space="preserve">2 </w:t>
      </w:r>
      <w:r>
        <w:t>(</w:t>
      </w:r>
      <w:r>
        <w:rPr>
          <w:rFonts w:hint="eastAsia" w:ascii="宋体" w:hAnsi="宋体" w:eastAsia="宋体" w:cs="宋体"/>
        </w:rPr>
        <w:t>空</w:t>
      </w:r>
      <w:r>
        <w:t>1</w:t>
      </w:r>
      <w:r>
        <w:rPr>
          <w:rFonts w:hint="eastAsia" w:ascii="宋体" w:hAnsi="宋体" w:eastAsia="宋体" w:cs="宋体"/>
        </w:rPr>
        <w:t>格</w:t>
      </w:r>
      <w:r>
        <w:t>) Syntactic Features</w:t>
      </w:r>
      <w:bookmarkEnd w:id="11"/>
    </w:p>
    <w:p w14:paraId="2349CE23">
      <w:pPr>
        <w:pStyle w:val="4"/>
      </w:pPr>
      <w:bookmarkStart w:id="12" w:name="_Toc191975897"/>
      <w:r>
        <w:t>2.</w:t>
      </w:r>
      <w:r>
        <w:rPr>
          <w:rFonts w:hint="eastAsia"/>
        </w:rPr>
        <w:t>2</w:t>
      </w:r>
      <w:r>
        <w:t>.3</w:t>
      </w:r>
      <w:r>
        <w:rPr>
          <w:rFonts w:hint="eastAsia"/>
        </w:rPr>
        <w:t xml:space="preserve"> </w:t>
      </w:r>
      <w:r>
        <w:t>(</w:t>
      </w:r>
      <w:r>
        <w:rPr>
          <w:rFonts w:hint="eastAsia" w:ascii="宋体" w:hAnsi="宋体" w:eastAsia="宋体" w:cs="宋体"/>
        </w:rPr>
        <w:t>空</w:t>
      </w:r>
      <w:r>
        <w:t>1</w:t>
      </w:r>
      <w:r>
        <w:rPr>
          <w:rFonts w:hint="eastAsia" w:ascii="宋体" w:hAnsi="宋体" w:eastAsia="宋体" w:cs="宋体"/>
        </w:rPr>
        <w:t>格</w:t>
      </w:r>
      <w:r>
        <w:t>) Rhetorical Devices (optional)</w:t>
      </w:r>
      <w:bookmarkEnd w:id="12"/>
    </w:p>
    <w:p w14:paraId="6175D1C8">
      <w:pPr>
        <w:spacing w:line="360" w:lineRule="auto"/>
      </w:pPr>
      <w:r>
        <w:rPr>
          <w:rFonts w:hint="eastAsia"/>
          <w:highlight w:val="yellow"/>
        </w:rPr>
        <w:t>此处可根据自身情况添加二级和三级标题</w:t>
      </w:r>
    </w:p>
    <w:p w14:paraId="7FFDC0EA">
      <w:pPr>
        <w:spacing w:line="360" w:lineRule="auto"/>
      </w:pPr>
    </w:p>
    <w:p w14:paraId="44DEDA5A">
      <w:pPr>
        <w:ind w:firstLine="420"/>
      </w:pPr>
    </w:p>
    <w:p w14:paraId="6775280E">
      <w:pPr>
        <w:ind w:firstLine="420"/>
        <w:jc w:val="left"/>
        <w:sectPr>
          <w:footerReference r:id="rId13" w:type="first"/>
          <w:footerReference r:id="rId12" w:type="default"/>
          <w:pgSz w:w="11906" w:h="16838"/>
          <w:pgMar w:top="1417" w:right="1417" w:bottom="1417" w:left="1417" w:header="851" w:footer="992" w:gutter="0"/>
          <w:cols w:space="720" w:num="1"/>
          <w:titlePg/>
          <w:docGrid w:linePitch="312" w:charSpace="0"/>
        </w:sectPr>
      </w:pPr>
    </w:p>
    <w:p w14:paraId="156B0FB4">
      <w:pPr>
        <w:pStyle w:val="2"/>
      </w:pPr>
      <w:bookmarkStart w:id="13" w:name="_Toc191975898"/>
      <w:r>
        <w:t>Chapter 3 Case Analysis</w:t>
      </w:r>
      <w:bookmarkEnd w:id="13"/>
    </w:p>
    <w:p w14:paraId="4746360C">
      <w:pPr>
        <w:spacing w:line="360" w:lineRule="auto"/>
        <w:rPr>
          <w:rFonts w:eastAsia="黑体"/>
          <w:b/>
          <w:bCs/>
          <w:sz w:val="28"/>
          <w:szCs w:val="28"/>
        </w:rPr>
      </w:pPr>
    </w:p>
    <w:p w14:paraId="6B94330A">
      <w:pPr>
        <w:pStyle w:val="3"/>
        <w:ind w:firstLine="0" w:firstLineChars="0"/>
        <w:rPr>
          <w:b/>
          <w:bCs/>
          <w:szCs w:val="28"/>
        </w:rPr>
      </w:pPr>
      <w:bookmarkStart w:id="14" w:name="_Toc191975899"/>
      <w:r>
        <w:rPr>
          <w:b/>
          <w:bCs/>
          <w:szCs w:val="28"/>
        </w:rPr>
        <w:t>3.1</w:t>
      </w:r>
      <w:r>
        <w:rPr>
          <w:rFonts w:hint="eastAsia"/>
          <w:b/>
          <w:bCs/>
          <w:szCs w:val="28"/>
        </w:rPr>
        <w:t xml:space="preserve"> </w:t>
      </w:r>
      <w:r>
        <w:rPr>
          <w:b/>
          <w:bCs/>
          <w:szCs w:val="28"/>
        </w:rPr>
        <w:t>(空1格) Analysis of Lexical Translation</w:t>
      </w:r>
      <w:bookmarkEnd w:id="14"/>
    </w:p>
    <w:p w14:paraId="2F76E7D1">
      <w:pPr>
        <w:pStyle w:val="3"/>
        <w:ind w:firstLine="0" w:firstLineChars="0"/>
        <w:rPr>
          <w:b/>
          <w:bCs/>
          <w:szCs w:val="28"/>
        </w:rPr>
      </w:pPr>
      <w:bookmarkStart w:id="15" w:name="_Toc191975900"/>
      <w:r>
        <w:rPr>
          <w:b/>
          <w:bCs/>
          <w:szCs w:val="28"/>
        </w:rPr>
        <w:t>3.2</w:t>
      </w:r>
      <w:r>
        <w:rPr>
          <w:rFonts w:hint="eastAsia"/>
          <w:b/>
          <w:bCs/>
          <w:szCs w:val="28"/>
        </w:rPr>
        <w:t xml:space="preserve"> </w:t>
      </w:r>
      <w:r>
        <w:rPr>
          <w:b/>
          <w:bCs/>
          <w:szCs w:val="28"/>
        </w:rPr>
        <w:t>(空1格) Analysis of Syntactic Translation</w:t>
      </w:r>
      <w:bookmarkEnd w:id="15"/>
    </w:p>
    <w:p w14:paraId="7FA80707">
      <w:pPr>
        <w:pStyle w:val="3"/>
        <w:ind w:firstLine="0" w:firstLineChars="0"/>
        <w:rPr>
          <w:b/>
          <w:bCs/>
          <w:szCs w:val="28"/>
        </w:rPr>
      </w:pPr>
      <w:bookmarkStart w:id="16" w:name="_Toc191975901"/>
      <w:r>
        <w:rPr>
          <w:b/>
          <w:bCs/>
          <w:szCs w:val="28"/>
        </w:rPr>
        <w:t>3.3</w:t>
      </w:r>
      <w:r>
        <w:rPr>
          <w:rFonts w:hint="eastAsia"/>
          <w:b/>
          <w:bCs/>
          <w:szCs w:val="28"/>
        </w:rPr>
        <w:t xml:space="preserve"> </w:t>
      </w:r>
      <w:r>
        <w:rPr>
          <w:b/>
          <w:bCs/>
          <w:szCs w:val="28"/>
        </w:rPr>
        <w:t>(空1格) Analysis of Rhetorical Translation</w:t>
      </w:r>
      <w:bookmarkEnd w:id="16"/>
    </w:p>
    <w:p w14:paraId="6C228A08">
      <w:r>
        <w:rPr>
          <w:rFonts w:hint="eastAsia"/>
          <w:highlight w:val="yellow"/>
        </w:rPr>
        <w:t>此处可根据自身情况添加二级和三级标题</w:t>
      </w:r>
    </w:p>
    <w:p w14:paraId="041643BB">
      <w:pPr>
        <w:spacing w:line="360" w:lineRule="auto"/>
        <w:ind w:firstLine="480" w:firstLineChars="200"/>
        <w:rPr>
          <w:color w:val="FF0000"/>
          <w:sz w:val="24"/>
        </w:rPr>
      </w:pPr>
    </w:p>
    <w:p w14:paraId="653102EC">
      <w:pPr>
        <w:spacing w:line="360" w:lineRule="auto"/>
        <w:ind w:firstLine="480" w:firstLineChars="200"/>
        <w:rPr>
          <w:sz w:val="24"/>
        </w:rPr>
        <w:sectPr>
          <w:footerReference r:id="rId15" w:type="first"/>
          <w:footerReference r:id="rId14" w:type="default"/>
          <w:pgSz w:w="11906" w:h="16838"/>
          <w:pgMar w:top="1417" w:right="1417" w:bottom="1417" w:left="1417" w:header="851" w:footer="992" w:gutter="0"/>
          <w:cols w:space="720" w:num="1"/>
          <w:titlePg/>
          <w:docGrid w:linePitch="312" w:charSpace="0"/>
        </w:sectPr>
      </w:pPr>
    </w:p>
    <w:p w14:paraId="45D73127">
      <w:pPr>
        <w:pStyle w:val="2"/>
      </w:pPr>
      <w:bookmarkStart w:id="17" w:name="_Toc191975902"/>
      <w:r>
        <w:t>Conclusion</w:t>
      </w:r>
      <w:bookmarkEnd w:id="17"/>
    </w:p>
    <w:p w14:paraId="6B858500">
      <w:pPr>
        <w:spacing w:line="360" w:lineRule="auto"/>
      </w:pPr>
    </w:p>
    <w:p w14:paraId="7C4C370D">
      <w:pPr>
        <w:spacing w:line="360" w:lineRule="auto"/>
        <w:ind w:firstLine="480" w:firstLineChars="200"/>
        <w:rPr>
          <w:sz w:val="24"/>
        </w:rPr>
      </w:pPr>
      <w:r>
        <w:rPr>
          <w:sz w:val="24"/>
        </w:rPr>
        <w:t>This part should include gains and lessons learned</w:t>
      </w:r>
      <w:r>
        <w:rPr>
          <w:rFonts w:hint="eastAsia"/>
          <w:sz w:val="24"/>
        </w:rPr>
        <w:t>, your</w:t>
      </w:r>
      <w:r>
        <w:rPr>
          <w:sz w:val="24"/>
        </w:rPr>
        <w:t xml:space="preserve"> </w:t>
      </w:r>
      <w:r>
        <w:rPr>
          <w:rFonts w:hint="eastAsia"/>
          <w:sz w:val="24"/>
        </w:rPr>
        <w:t>major</w:t>
      </w:r>
      <w:r>
        <w:rPr>
          <w:sz w:val="24"/>
        </w:rPr>
        <w:t xml:space="preserve"> findings, limitations and suggestions for translation activity or other translators. (</w:t>
      </w:r>
      <w:r>
        <w:rPr>
          <w:rFonts w:hint="eastAsia"/>
          <w:sz w:val="24"/>
        </w:rPr>
        <w:t>翻译心得</w:t>
      </w:r>
      <w:r>
        <w:rPr>
          <w:sz w:val="24"/>
        </w:rPr>
        <w:t>)</w:t>
      </w:r>
    </w:p>
    <w:p w14:paraId="12E8D6DA">
      <w:pPr>
        <w:spacing w:line="360" w:lineRule="auto"/>
        <w:ind w:firstLine="480" w:firstLineChars="200"/>
        <w:rPr>
          <w:sz w:val="24"/>
        </w:rPr>
      </w:pPr>
      <w:r>
        <w:rPr>
          <w:rFonts w:hint="eastAsia" w:ascii="宋体" w:hAnsi="宋体"/>
          <w:color w:val="FF0000"/>
          <w:sz w:val="24"/>
          <w:szCs w:val="18"/>
        </w:rPr>
        <w:t>（内容西文</w:t>
      </w:r>
      <w:r>
        <w:rPr>
          <w:color w:val="FF0000"/>
          <w:sz w:val="24"/>
          <w:szCs w:val="18"/>
        </w:rPr>
        <w:t>Times New Roman</w:t>
      </w:r>
      <w:r>
        <w:rPr>
          <w:rFonts w:hint="eastAsia" w:ascii="宋体" w:hAnsi="宋体"/>
          <w:color w:val="FF0000"/>
          <w:sz w:val="24"/>
          <w:szCs w:val="18"/>
        </w:rPr>
        <w:t>小四</w:t>
      </w:r>
      <w:r>
        <w:rPr>
          <w:color w:val="FF0000"/>
          <w:sz w:val="24"/>
          <w:szCs w:val="18"/>
        </w:rPr>
        <w:t>，1.5倍行</w:t>
      </w:r>
      <w:r>
        <w:rPr>
          <w:rFonts w:hint="eastAsia" w:ascii="宋体" w:hAnsi="宋体"/>
          <w:color w:val="FF0000"/>
          <w:sz w:val="24"/>
          <w:szCs w:val="18"/>
        </w:rPr>
        <w:t>距）</w:t>
      </w:r>
    </w:p>
    <w:p w14:paraId="098716AE">
      <w:pPr>
        <w:spacing w:line="360" w:lineRule="auto"/>
        <w:rPr>
          <w:sz w:val="24"/>
        </w:rPr>
        <w:sectPr>
          <w:footerReference r:id="rId17" w:type="first"/>
          <w:footerReference r:id="rId16" w:type="default"/>
          <w:pgSz w:w="11906" w:h="16838"/>
          <w:pgMar w:top="1417" w:right="1417" w:bottom="1417" w:left="1417" w:header="851" w:footer="992" w:gutter="0"/>
          <w:cols w:space="720" w:num="1"/>
          <w:titlePg/>
          <w:docGrid w:linePitch="312" w:charSpace="0"/>
        </w:sectPr>
      </w:pPr>
    </w:p>
    <w:p w14:paraId="3E221ABD">
      <w:pPr>
        <w:pStyle w:val="2"/>
      </w:pPr>
      <w:bookmarkStart w:id="18" w:name="_Toc191975903"/>
      <w:r>
        <w:t>References</w:t>
      </w:r>
      <w:bookmarkEnd w:id="18"/>
    </w:p>
    <w:p w14:paraId="3D689D9A">
      <w:pPr>
        <w:spacing w:line="360" w:lineRule="auto"/>
        <w:ind w:firstLine="480"/>
        <w:jc w:val="center"/>
        <w:rPr>
          <w:rFonts w:ascii="宋体" w:hAnsi="宋体" w:cs="宋体"/>
          <w:color w:val="FF0000"/>
          <w:sz w:val="24"/>
        </w:rPr>
      </w:pPr>
      <w:r>
        <w:rPr>
          <w:rFonts w:hint="eastAsia" w:ascii="宋体" w:hAnsi="宋体" w:cs="宋体"/>
          <w:color w:val="FF0000"/>
          <w:sz w:val="24"/>
        </w:rPr>
        <w:t>（Chapter1 采用一级标题设置，中文黑体，西文</w:t>
      </w:r>
      <w:r>
        <w:rPr>
          <w:rFonts w:hint="eastAsia"/>
          <w:color w:val="FF0000"/>
          <w:sz w:val="24"/>
        </w:rPr>
        <w:t>Times New Roman</w:t>
      </w:r>
      <w:r>
        <w:rPr>
          <w:rFonts w:hint="eastAsia" w:ascii="宋体" w:hAnsi="宋体" w:cs="宋体"/>
          <w:color w:val="FF0000"/>
          <w:sz w:val="24"/>
        </w:rPr>
        <w:t>，三号加粗，居中，与下文内容空1行）</w:t>
      </w:r>
    </w:p>
    <w:p w14:paraId="7172E7B9">
      <w:pPr>
        <w:numPr>
          <w:ilvl w:val="0"/>
          <w:numId w:val="1"/>
        </w:numPr>
        <w:spacing w:line="360" w:lineRule="auto"/>
        <w:ind w:firstLine="420"/>
        <w:rPr>
          <w:szCs w:val="21"/>
        </w:rPr>
      </w:pPr>
      <w:r>
        <w:rPr>
          <w:szCs w:val="21"/>
        </w:rPr>
        <w:t>期刊： 序号  作者. 文章名[J]</w:t>
      </w:r>
      <w:r>
        <w:rPr>
          <w:rFonts w:hint="eastAsia"/>
          <w:szCs w:val="21"/>
        </w:rPr>
        <w:t>．</w:t>
      </w:r>
      <w:r>
        <w:rPr>
          <w:szCs w:val="21"/>
        </w:rPr>
        <w:t>刊名(英文用斜体)</w:t>
      </w:r>
      <w:r>
        <w:rPr>
          <w:rFonts w:hint="eastAsia"/>
          <w:szCs w:val="21"/>
        </w:rPr>
        <w:t>．</w:t>
      </w:r>
      <w:r>
        <w:rPr>
          <w:szCs w:val="21"/>
        </w:rPr>
        <w:t>年份，卷次(期次)</w:t>
      </w:r>
      <w:r>
        <w:rPr>
          <w:rFonts w:hint="eastAsia"/>
          <w:szCs w:val="21"/>
        </w:rPr>
        <w:t>：</w:t>
      </w:r>
      <w:r>
        <w:rPr>
          <w:szCs w:val="21"/>
        </w:rPr>
        <w:t>起止页码</w:t>
      </w:r>
      <w:r>
        <w:rPr>
          <w:rFonts w:hint="eastAsia"/>
          <w:szCs w:val="21"/>
        </w:rPr>
        <w:t>．</w:t>
      </w:r>
    </w:p>
    <w:p w14:paraId="603088AF">
      <w:pPr>
        <w:spacing w:line="360" w:lineRule="auto"/>
        <w:ind w:firstLine="420"/>
        <w:rPr>
          <w:szCs w:val="21"/>
        </w:rPr>
      </w:pPr>
      <w:r>
        <w:rPr>
          <w:szCs w:val="21"/>
        </w:rPr>
        <w:t>示例：</w:t>
      </w:r>
    </w:p>
    <w:p w14:paraId="40F891BE">
      <w:pPr>
        <w:numPr>
          <w:ilvl w:val="0"/>
          <w:numId w:val="2"/>
        </w:numPr>
        <w:spacing w:line="360" w:lineRule="auto"/>
        <w:ind w:firstLine="420"/>
        <w:rPr>
          <w:szCs w:val="21"/>
          <w:lang w:val="zh-TW" w:eastAsia="zh-TW"/>
        </w:rPr>
      </w:pPr>
      <w:r>
        <w:rPr>
          <w:szCs w:val="21"/>
          <w:lang w:val="zh-TW" w:eastAsia="zh-TW"/>
        </w:rPr>
        <w:t>王伟国</w:t>
      </w:r>
      <w:r>
        <w:rPr>
          <w:rFonts w:hint="eastAsia"/>
          <w:szCs w:val="21"/>
          <w:lang w:val="zh-TW"/>
        </w:rPr>
        <w:t>，</w:t>
      </w:r>
      <w:r>
        <w:rPr>
          <w:szCs w:val="21"/>
          <w:lang w:val="zh-TW" w:eastAsia="zh-TW"/>
        </w:rPr>
        <w:t>刘永萍</w:t>
      </w:r>
      <w:r>
        <w:rPr>
          <w:szCs w:val="21"/>
          <w:lang w:val="zh-TW"/>
        </w:rPr>
        <w:t>，</w:t>
      </w:r>
      <w:r>
        <w:rPr>
          <w:szCs w:val="21"/>
          <w:lang w:val="zh-TW" w:eastAsia="zh-TW"/>
        </w:rPr>
        <w:t>王生年</w:t>
      </w:r>
      <w:r>
        <w:rPr>
          <w:szCs w:val="21"/>
          <w:lang w:val="zh-TW"/>
        </w:rPr>
        <w:t>，</w:t>
      </w:r>
      <w:r>
        <w:rPr>
          <w:szCs w:val="21"/>
          <w:lang w:val="zh-TW" w:eastAsia="zh-TW"/>
        </w:rPr>
        <w:t>等．B/S模式网上考试系统分析与设计[J]．石河子大学学报（自然科学版）</w:t>
      </w:r>
      <w:r>
        <w:rPr>
          <w:szCs w:val="21"/>
          <w:lang w:val="zh-TW"/>
        </w:rPr>
        <w:t>，</w:t>
      </w:r>
      <w:r>
        <w:rPr>
          <w:szCs w:val="21"/>
          <w:lang w:val="zh-TW" w:eastAsia="zh-TW"/>
        </w:rPr>
        <w:t>2003</w:t>
      </w:r>
      <w:r>
        <w:rPr>
          <w:szCs w:val="21"/>
          <w:lang w:val="zh-TW"/>
        </w:rPr>
        <w:t>，</w:t>
      </w:r>
      <w:r>
        <w:rPr>
          <w:szCs w:val="21"/>
          <w:lang w:val="zh-TW" w:eastAsia="zh-TW"/>
        </w:rPr>
        <w:t>6(2)</w:t>
      </w:r>
      <w:r>
        <w:rPr>
          <w:szCs w:val="21"/>
          <w:lang w:val="zh-TW"/>
        </w:rPr>
        <w:t>：</w:t>
      </w:r>
      <w:r>
        <w:rPr>
          <w:szCs w:val="21"/>
          <w:lang w:val="zh-TW" w:eastAsia="zh-TW"/>
        </w:rPr>
        <w:t>145-147．</w:t>
      </w:r>
    </w:p>
    <w:p w14:paraId="1AFBFCA5">
      <w:pPr>
        <w:numPr>
          <w:ilvl w:val="0"/>
          <w:numId w:val="2"/>
        </w:numPr>
        <w:spacing w:line="360" w:lineRule="auto"/>
        <w:ind w:firstLine="420"/>
        <w:rPr>
          <w:szCs w:val="21"/>
          <w:lang w:val="zh-TW" w:eastAsia="zh-TW"/>
        </w:rPr>
      </w:pPr>
      <w:r>
        <w:rPr>
          <w:szCs w:val="21"/>
          <w:lang w:val="zh-TW" w:eastAsia="zh-TW"/>
        </w:rPr>
        <w:t>Gourlay MR</w:t>
      </w:r>
      <w:r>
        <w:rPr>
          <w:szCs w:val="21"/>
        </w:rPr>
        <w:t xml:space="preserve">, Qian XS,Wang SH, </w:t>
      </w:r>
      <w:r>
        <w:rPr>
          <w:szCs w:val="21"/>
          <w:lang w:val="zh-TW" w:eastAsia="zh-TW"/>
        </w:rPr>
        <w:t>et al.</w:t>
      </w:r>
      <w:r>
        <w:rPr>
          <w:szCs w:val="21"/>
        </w:rPr>
        <w:t xml:space="preserve"> </w:t>
      </w:r>
      <w:r>
        <w:rPr>
          <w:szCs w:val="21"/>
          <w:lang w:val="zh-TW" w:eastAsia="zh-TW"/>
        </w:rPr>
        <w:t>Discussion of Flow Resistance in vegetated channels[J].</w:t>
      </w:r>
      <w:r>
        <w:rPr>
          <w:szCs w:val="21"/>
        </w:rPr>
        <w:t xml:space="preserve"> </w:t>
      </w:r>
      <w:r>
        <w:rPr>
          <w:szCs w:val="21"/>
          <w:lang w:val="zh-TW" w:eastAsia="zh-TW"/>
        </w:rPr>
        <w:t>Journal of the Irrigation and Drainage Division,</w:t>
      </w:r>
      <w:r>
        <w:rPr>
          <w:rFonts w:hint="eastAsia"/>
          <w:szCs w:val="21"/>
        </w:rPr>
        <w:t xml:space="preserve"> </w:t>
      </w:r>
      <w:r>
        <w:rPr>
          <w:szCs w:val="21"/>
          <w:lang w:val="zh-TW" w:eastAsia="zh-TW"/>
        </w:rPr>
        <w:t>1970,</w:t>
      </w:r>
      <w:r>
        <w:rPr>
          <w:rFonts w:hint="eastAsia"/>
          <w:szCs w:val="21"/>
        </w:rPr>
        <w:t xml:space="preserve"> </w:t>
      </w:r>
      <w:r>
        <w:rPr>
          <w:szCs w:val="21"/>
          <w:lang w:val="zh-TW" w:eastAsia="zh-TW"/>
        </w:rPr>
        <w:t>96(3):</w:t>
      </w:r>
      <w:r>
        <w:rPr>
          <w:rFonts w:hint="eastAsia"/>
          <w:szCs w:val="21"/>
        </w:rPr>
        <w:t xml:space="preserve"> </w:t>
      </w:r>
      <w:r>
        <w:rPr>
          <w:szCs w:val="21"/>
          <w:lang w:val="zh-TW" w:eastAsia="zh-TW"/>
        </w:rPr>
        <w:t>351-357</w:t>
      </w:r>
      <w:r>
        <w:rPr>
          <w:rFonts w:hint="eastAsia"/>
          <w:szCs w:val="21"/>
        </w:rPr>
        <w:t>.</w:t>
      </w:r>
    </w:p>
    <w:p w14:paraId="5017F884">
      <w:pPr>
        <w:numPr>
          <w:ilvl w:val="0"/>
          <w:numId w:val="1"/>
        </w:numPr>
        <w:spacing w:line="360" w:lineRule="auto"/>
        <w:ind w:firstLine="420"/>
        <w:rPr>
          <w:szCs w:val="21"/>
        </w:rPr>
      </w:pPr>
      <w:r>
        <w:rPr>
          <w:szCs w:val="21"/>
        </w:rPr>
        <w:t>专著、图书：序号  作者.书名[M]. 版次. 译者. 出版地：出版者，出版年. 页码</w:t>
      </w:r>
    </w:p>
    <w:p w14:paraId="42A5D118">
      <w:pPr>
        <w:spacing w:line="360" w:lineRule="auto"/>
        <w:ind w:firstLine="420"/>
        <w:rPr>
          <w:szCs w:val="21"/>
        </w:rPr>
      </w:pPr>
      <w:r>
        <w:rPr>
          <w:szCs w:val="21"/>
        </w:rPr>
        <w:t>示例：</w:t>
      </w:r>
    </w:p>
    <w:p w14:paraId="6E536A32">
      <w:pPr>
        <w:numPr>
          <w:ilvl w:val="0"/>
          <w:numId w:val="2"/>
        </w:numPr>
        <w:spacing w:line="360" w:lineRule="auto"/>
        <w:ind w:firstLine="420"/>
        <w:rPr>
          <w:szCs w:val="21"/>
          <w:lang w:val="zh-TW" w:eastAsia="zh-TW"/>
        </w:rPr>
      </w:pPr>
      <w:r>
        <w:rPr>
          <w:szCs w:val="21"/>
          <w:lang w:val="zh-TW" w:eastAsia="zh-TW"/>
        </w:rPr>
        <w:t>曹凌．中国佛教疑伪经综录[M]．上海：上海古籍出版社，2011：19．</w:t>
      </w:r>
    </w:p>
    <w:p w14:paraId="111DF043">
      <w:pPr>
        <w:numPr>
          <w:ilvl w:val="0"/>
          <w:numId w:val="2"/>
        </w:numPr>
        <w:spacing w:line="360" w:lineRule="auto"/>
        <w:ind w:firstLine="420"/>
        <w:rPr>
          <w:szCs w:val="21"/>
          <w:lang w:val="zh-TW" w:eastAsia="zh-TW"/>
        </w:rPr>
      </w:pPr>
      <w:r>
        <w:rPr>
          <w:szCs w:val="21"/>
          <w:lang w:val="zh-TW" w:eastAsia="zh-TW"/>
        </w:rPr>
        <w:t>冯友兰．冯友兰自选集[M]．2版．北京：北京大学出版社，2008：第1版自序．</w:t>
      </w:r>
    </w:p>
    <w:p w14:paraId="4496E3A0">
      <w:pPr>
        <w:numPr>
          <w:ilvl w:val="0"/>
          <w:numId w:val="1"/>
        </w:numPr>
        <w:spacing w:line="360" w:lineRule="auto"/>
        <w:ind w:firstLine="420"/>
        <w:rPr>
          <w:szCs w:val="21"/>
        </w:rPr>
      </w:pPr>
      <w:r>
        <w:rPr>
          <w:szCs w:val="21"/>
        </w:rPr>
        <w:t>专利：序号  申请者</w:t>
      </w:r>
      <w:r>
        <w:rPr>
          <w:rFonts w:hint="eastAsia"/>
          <w:szCs w:val="21"/>
        </w:rPr>
        <w:t>．</w:t>
      </w:r>
      <w:r>
        <w:rPr>
          <w:szCs w:val="21"/>
        </w:rPr>
        <w:t>题目[P]</w:t>
      </w:r>
      <w:r>
        <w:rPr>
          <w:rFonts w:hint="eastAsia"/>
          <w:szCs w:val="21"/>
        </w:rPr>
        <w:t>．</w:t>
      </w:r>
      <w:r>
        <w:rPr>
          <w:szCs w:val="21"/>
        </w:rPr>
        <w:t>国别：专利号，公开日期</w:t>
      </w:r>
      <w:r>
        <w:rPr>
          <w:szCs w:val="21"/>
          <w:lang w:val="zh-TW" w:eastAsia="zh-TW"/>
        </w:rPr>
        <w:t>．</w:t>
      </w:r>
    </w:p>
    <w:p w14:paraId="6BA74E2F">
      <w:pPr>
        <w:spacing w:line="360" w:lineRule="auto"/>
        <w:ind w:firstLine="420"/>
        <w:rPr>
          <w:szCs w:val="21"/>
        </w:rPr>
      </w:pPr>
      <w:r>
        <w:rPr>
          <w:szCs w:val="21"/>
        </w:rPr>
        <w:t>示例：</w:t>
      </w:r>
    </w:p>
    <w:p w14:paraId="0C6F51D8">
      <w:pPr>
        <w:numPr>
          <w:ilvl w:val="0"/>
          <w:numId w:val="2"/>
        </w:numPr>
        <w:spacing w:line="360" w:lineRule="auto"/>
        <w:ind w:firstLine="420"/>
        <w:rPr>
          <w:szCs w:val="21"/>
        </w:rPr>
      </w:pPr>
      <w:r>
        <w:rPr>
          <w:szCs w:val="21"/>
          <w:lang w:val="zh-TW" w:eastAsia="zh-TW"/>
        </w:rPr>
        <w:t>姜锡洲．一种温热外敷药制备方案</w:t>
      </w:r>
      <w:r>
        <w:rPr>
          <w:szCs w:val="21"/>
        </w:rPr>
        <w:t>[P]</w:t>
      </w:r>
      <w:r>
        <w:rPr>
          <w:szCs w:val="21"/>
          <w:lang w:val="zh-TW" w:eastAsia="zh-TW"/>
        </w:rPr>
        <w:t>．</w:t>
      </w:r>
      <w:r>
        <w:rPr>
          <w:szCs w:val="21"/>
        </w:rPr>
        <w:t>中国</w:t>
      </w:r>
      <w:r>
        <w:rPr>
          <w:rFonts w:hint="eastAsia"/>
          <w:szCs w:val="21"/>
        </w:rPr>
        <w:t>：</w:t>
      </w:r>
      <w:r>
        <w:rPr>
          <w:szCs w:val="21"/>
          <w:lang w:val="zh-TW" w:eastAsia="zh-TW"/>
        </w:rPr>
        <w:t>88105607</w:t>
      </w:r>
      <w:r>
        <w:rPr>
          <w:rFonts w:hint="eastAsia"/>
          <w:szCs w:val="21"/>
        </w:rPr>
        <w:t>.</w:t>
      </w:r>
      <w:r>
        <w:rPr>
          <w:szCs w:val="21"/>
          <w:lang w:val="zh-TW" w:eastAsia="zh-TW"/>
        </w:rPr>
        <w:t>3[P]．</w:t>
      </w:r>
      <w:r>
        <w:rPr>
          <w:szCs w:val="21"/>
        </w:rPr>
        <w:t>2001</w:t>
      </w:r>
      <w:r>
        <w:rPr>
          <w:szCs w:val="21"/>
          <w:lang w:val="zh-TW" w:eastAsia="zh-TW"/>
        </w:rPr>
        <w:t>-07-26．</w:t>
      </w:r>
    </w:p>
    <w:p w14:paraId="25A38D2F">
      <w:pPr>
        <w:numPr>
          <w:ilvl w:val="0"/>
          <w:numId w:val="1"/>
        </w:numPr>
        <w:spacing w:line="360" w:lineRule="auto"/>
        <w:ind w:firstLine="420"/>
        <w:rPr>
          <w:szCs w:val="21"/>
          <w:lang w:val="zh-TW" w:eastAsia="zh-TW"/>
        </w:rPr>
      </w:pPr>
      <w:r>
        <w:rPr>
          <w:szCs w:val="21"/>
        </w:rPr>
        <w:t>学位论文：序号  作者. 题目[D]. 保存地点：保存单位，年份</w:t>
      </w:r>
      <w:r>
        <w:rPr>
          <w:szCs w:val="21"/>
          <w:lang w:val="zh-TW" w:eastAsia="zh-TW"/>
        </w:rPr>
        <w:t>．</w:t>
      </w:r>
    </w:p>
    <w:p w14:paraId="0E6C0304">
      <w:pPr>
        <w:spacing w:line="360" w:lineRule="auto"/>
        <w:ind w:firstLine="420"/>
        <w:rPr>
          <w:szCs w:val="21"/>
        </w:rPr>
      </w:pPr>
      <w:r>
        <w:rPr>
          <w:szCs w:val="21"/>
        </w:rPr>
        <w:t>示例：</w:t>
      </w:r>
    </w:p>
    <w:p w14:paraId="60BC7A1B">
      <w:pPr>
        <w:numPr>
          <w:ilvl w:val="0"/>
          <w:numId w:val="2"/>
        </w:numPr>
        <w:spacing w:line="360" w:lineRule="auto"/>
        <w:ind w:firstLine="420"/>
        <w:rPr>
          <w:szCs w:val="21"/>
          <w:lang w:val="zh-TW" w:eastAsia="zh-TW"/>
        </w:rPr>
      </w:pPr>
      <w:r>
        <w:rPr>
          <w:szCs w:val="21"/>
          <w:lang w:val="zh-TW" w:eastAsia="zh-TW"/>
        </w:rPr>
        <w:t>杨康．基于瘤胃发酵参数支撑低DCAD防治羊低血钙的研究[D]．贵阳：贵州大学，2019</w:t>
      </w:r>
    </w:p>
    <w:p w14:paraId="39A54CDA">
      <w:pPr>
        <w:numPr>
          <w:ilvl w:val="0"/>
          <w:numId w:val="2"/>
        </w:numPr>
        <w:spacing w:line="360" w:lineRule="auto"/>
        <w:ind w:firstLine="420"/>
        <w:rPr>
          <w:szCs w:val="21"/>
          <w:lang w:eastAsia="zh-TW"/>
        </w:rPr>
      </w:pPr>
      <w:r>
        <w:rPr>
          <w:szCs w:val="21"/>
          <w:lang w:val="zh-TW" w:eastAsia="zh-TW"/>
        </w:rPr>
        <w:t>杨保军．新闻道德论</w:t>
      </w:r>
      <w:r>
        <w:rPr>
          <w:szCs w:val="21"/>
          <w:lang w:eastAsia="zh-TW"/>
        </w:rPr>
        <w:t>[D/OL]</w:t>
      </w:r>
      <w:r>
        <w:rPr>
          <w:szCs w:val="21"/>
          <w:lang w:val="zh-TW" w:eastAsia="zh-TW"/>
        </w:rPr>
        <w:t>．北京：中国人民大学出版社</w:t>
      </w:r>
      <w:r>
        <w:rPr>
          <w:szCs w:val="21"/>
          <w:lang w:eastAsia="zh-TW"/>
        </w:rPr>
        <w:t>，2010[2012-11- 01]．http://apabi.lib. pku.edu.cn/usp/pku/ pub.mvc?pid= book.Detail&amp;metaid= m.2010 1104-BPO-889T023&amp;cult=CN</w:t>
      </w:r>
      <w:r>
        <w:rPr>
          <w:rFonts w:hint="eastAsia"/>
          <w:szCs w:val="21"/>
          <w:lang w:eastAsia="zh-TW"/>
        </w:rPr>
        <w:t>.</w:t>
      </w:r>
    </w:p>
    <w:p w14:paraId="15822861">
      <w:pPr>
        <w:numPr>
          <w:ilvl w:val="0"/>
          <w:numId w:val="1"/>
        </w:numPr>
        <w:spacing w:line="360" w:lineRule="auto"/>
        <w:ind w:firstLine="420"/>
        <w:rPr>
          <w:szCs w:val="21"/>
        </w:rPr>
      </w:pPr>
      <w:r>
        <w:rPr>
          <w:szCs w:val="21"/>
        </w:rPr>
        <w:t>会议论文：序号  作者. 题目[C]. 会议名称，会议地址，会议年份</w:t>
      </w:r>
      <w:r>
        <w:rPr>
          <w:rFonts w:hint="eastAsia"/>
          <w:szCs w:val="21"/>
        </w:rPr>
        <w:t>．</w:t>
      </w:r>
    </w:p>
    <w:p w14:paraId="3D53DB45">
      <w:pPr>
        <w:spacing w:line="360" w:lineRule="auto"/>
        <w:ind w:firstLine="420"/>
        <w:rPr>
          <w:szCs w:val="21"/>
        </w:rPr>
      </w:pPr>
      <w:r>
        <w:rPr>
          <w:szCs w:val="21"/>
        </w:rPr>
        <w:t>示例：</w:t>
      </w:r>
    </w:p>
    <w:p w14:paraId="550FAB39">
      <w:pPr>
        <w:numPr>
          <w:ilvl w:val="0"/>
          <w:numId w:val="2"/>
        </w:numPr>
        <w:spacing w:line="360" w:lineRule="auto"/>
        <w:ind w:firstLine="420"/>
        <w:rPr>
          <w:szCs w:val="21"/>
          <w:lang w:val="zh-TW" w:eastAsia="zh-TW"/>
        </w:rPr>
      </w:pPr>
      <w:r>
        <w:rPr>
          <w:szCs w:val="21"/>
          <w:lang w:val="zh-TW" w:eastAsia="zh-TW"/>
        </w:rPr>
        <w:t>中国社会科学院台湾史研究中心．台湾光复六十五周年暨抗战史实学术研讨会论文集[C]．北京</w:t>
      </w:r>
      <w:r>
        <w:rPr>
          <w:rFonts w:hint="eastAsia"/>
          <w:szCs w:val="21"/>
          <w:lang w:val="zh-TW"/>
        </w:rPr>
        <w:t>：</w:t>
      </w:r>
      <w:r>
        <w:rPr>
          <w:szCs w:val="21"/>
          <w:lang w:val="zh-TW" w:eastAsia="zh-TW"/>
        </w:rPr>
        <w:t>九州出版社，2012</w:t>
      </w:r>
      <w:r>
        <w:rPr>
          <w:rFonts w:hint="eastAsia"/>
          <w:szCs w:val="21"/>
          <w:lang w:val="zh-TW"/>
        </w:rPr>
        <w:t>．</w:t>
      </w:r>
    </w:p>
    <w:p w14:paraId="55289CA5">
      <w:pPr>
        <w:numPr>
          <w:ilvl w:val="0"/>
          <w:numId w:val="1"/>
        </w:numPr>
        <w:spacing w:line="360" w:lineRule="auto"/>
        <w:ind w:firstLine="420"/>
        <w:rPr>
          <w:szCs w:val="21"/>
        </w:rPr>
      </w:pPr>
      <w:r>
        <w:rPr>
          <w:szCs w:val="21"/>
        </w:rPr>
        <w:t>技术标准：序号  标准代号,标准名称[S].出版地：出版者，出版年</w:t>
      </w:r>
      <w:r>
        <w:rPr>
          <w:rFonts w:hint="eastAsia"/>
          <w:szCs w:val="21"/>
        </w:rPr>
        <w:t>．</w:t>
      </w:r>
    </w:p>
    <w:p w14:paraId="120E5836">
      <w:pPr>
        <w:spacing w:line="360" w:lineRule="auto"/>
        <w:ind w:firstLine="420"/>
        <w:rPr>
          <w:szCs w:val="21"/>
        </w:rPr>
      </w:pPr>
      <w:r>
        <w:rPr>
          <w:szCs w:val="21"/>
        </w:rPr>
        <w:t>示例：</w:t>
      </w:r>
    </w:p>
    <w:p w14:paraId="4B5AC32B">
      <w:pPr>
        <w:numPr>
          <w:ilvl w:val="0"/>
          <w:numId w:val="2"/>
        </w:numPr>
        <w:spacing w:line="360" w:lineRule="auto"/>
        <w:ind w:firstLine="420"/>
        <w:rPr>
          <w:szCs w:val="21"/>
        </w:rPr>
      </w:pPr>
      <w:r>
        <w:rPr>
          <w:szCs w:val="21"/>
          <w:lang w:val="zh-TW" w:eastAsia="zh-TW"/>
        </w:rPr>
        <w:t>GB/T 16159—1996</w:t>
      </w:r>
      <w:r>
        <w:rPr>
          <w:rFonts w:hint="eastAsia"/>
          <w:szCs w:val="21"/>
          <w:lang w:val="zh-TW"/>
        </w:rPr>
        <w:t>，</w:t>
      </w:r>
      <w:r>
        <w:rPr>
          <w:szCs w:val="21"/>
          <w:lang w:val="zh-TW" w:eastAsia="zh-TW"/>
        </w:rPr>
        <w:t>汉语拼音正词</w:t>
      </w:r>
      <w:r>
        <w:rPr>
          <w:szCs w:val="21"/>
        </w:rPr>
        <w:t>法基本规则[S]．北京：中国标准出版社</w:t>
      </w:r>
      <w:r>
        <w:rPr>
          <w:rFonts w:hint="eastAsia"/>
          <w:szCs w:val="21"/>
        </w:rPr>
        <w:t>，</w:t>
      </w:r>
      <w:r>
        <w:rPr>
          <w:szCs w:val="21"/>
        </w:rPr>
        <w:t>1996</w:t>
      </w:r>
      <w:r>
        <w:rPr>
          <w:rFonts w:hint="eastAsia"/>
          <w:szCs w:val="21"/>
        </w:rPr>
        <w:t>．</w:t>
      </w:r>
    </w:p>
    <w:p w14:paraId="73FE2142">
      <w:pPr>
        <w:numPr>
          <w:ilvl w:val="0"/>
          <w:numId w:val="1"/>
        </w:numPr>
        <w:spacing w:line="360" w:lineRule="auto"/>
        <w:ind w:firstLine="420"/>
        <w:rPr>
          <w:szCs w:val="21"/>
        </w:rPr>
      </w:pPr>
      <w:r>
        <w:rPr>
          <w:szCs w:val="21"/>
        </w:rPr>
        <w:t>报纸：序号  作者. 题目[N]. 报纸名称，出版地：年-月-日(版次)</w:t>
      </w:r>
    </w:p>
    <w:p w14:paraId="774EDC9B">
      <w:pPr>
        <w:spacing w:line="360" w:lineRule="auto"/>
        <w:ind w:firstLine="420"/>
        <w:rPr>
          <w:szCs w:val="21"/>
        </w:rPr>
      </w:pPr>
      <w:r>
        <w:rPr>
          <w:szCs w:val="21"/>
        </w:rPr>
        <w:t>示例：</w:t>
      </w:r>
    </w:p>
    <w:p w14:paraId="27721B6C">
      <w:pPr>
        <w:numPr>
          <w:ilvl w:val="0"/>
          <w:numId w:val="2"/>
        </w:numPr>
        <w:spacing w:line="360" w:lineRule="auto"/>
        <w:ind w:firstLine="420"/>
        <w:rPr>
          <w:szCs w:val="21"/>
          <w:lang w:val="zh-TW" w:eastAsia="zh-TW"/>
        </w:rPr>
      </w:pPr>
      <w:r>
        <w:rPr>
          <w:szCs w:val="21"/>
          <w:lang w:val="zh-TW" w:eastAsia="zh-TW"/>
        </w:rPr>
        <w:t>丁文详．数字革命与竞争国际化[N]．中国青年报，2000-11-20(15)</w:t>
      </w:r>
    </w:p>
    <w:p w14:paraId="5F92D47A">
      <w:pPr>
        <w:numPr>
          <w:ilvl w:val="0"/>
          <w:numId w:val="2"/>
        </w:numPr>
        <w:spacing w:line="360" w:lineRule="auto"/>
        <w:ind w:firstLine="420"/>
        <w:rPr>
          <w:szCs w:val="21"/>
          <w:lang w:val="zh-TW" w:eastAsia="zh-TW"/>
        </w:rPr>
      </w:pPr>
      <w:r>
        <w:rPr>
          <w:szCs w:val="21"/>
          <w:lang w:val="zh-TW" w:eastAsia="zh-TW"/>
        </w:rPr>
        <w:t>傅刚，赵承，李佳路．大风沙过后的思考[N/OL]．北京青年报，2001-12-19 [2005-09-28]．http://www.bjyouth.com.cn/Bqb/20000412/GB/4216%5ED0412B1401.htm</w:t>
      </w:r>
      <w:r>
        <w:rPr>
          <w:rFonts w:hint="eastAsia"/>
          <w:szCs w:val="21"/>
          <w:lang w:val="zh-TW"/>
        </w:rPr>
        <w:t>．</w:t>
      </w:r>
    </w:p>
    <w:p w14:paraId="1EEE28C9">
      <w:pPr>
        <w:numPr>
          <w:ilvl w:val="0"/>
          <w:numId w:val="1"/>
        </w:numPr>
        <w:spacing w:line="360" w:lineRule="auto"/>
        <w:ind w:firstLine="420"/>
        <w:rPr>
          <w:szCs w:val="21"/>
        </w:rPr>
      </w:pPr>
      <w:r>
        <w:rPr>
          <w:szCs w:val="21"/>
        </w:rPr>
        <w:t>译著：序号  作者. 书名[M]. 译.出版地：出版社，出版年</w:t>
      </w:r>
      <w:r>
        <w:rPr>
          <w:rFonts w:hint="eastAsia"/>
          <w:szCs w:val="21"/>
        </w:rPr>
        <w:t>．</w:t>
      </w:r>
      <w:r>
        <w:rPr>
          <w:szCs w:val="21"/>
        </w:rPr>
        <w:t>页码</w:t>
      </w:r>
    </w:p>
    <w:p w14:paraId="319F600B">
      <w:pPr>
        <w:spacing w:line="360" w:lineRule="auto"/>
        <w:ind w:firstLine="420"/>
        <w:rPr>
          <w:szCs w:val="21"/>
        </w:rPr>
      </w:pPr>
      <w:r>
        <w:rPr>
          <w:szCs w:val="21"/>
        </w:rPr>
        <w:t>示例：</w:t>
      </w:r>
    </w:p>
    <w:p w14:paraId="4A34423D">
      <w:pPr>
        <w:numPr>
          <w:ilvl w:val="0"/>
          <w:numId w:val="2"/>
        </w:numPr>
        <w:spacing w:line="360" w:lineRule="auto"/>
        <w:ind w:firstLine="420"/>
        <w:rPr>
          <w:szCs w:val="21"/>
        </w:rPr>
      </w:pPr>
      <w:r>
        <w:rPr>
          <w:szCs w:val="21"/>
        </w:rPr>
        <w:t>昂温G，昂温PS</w:t>
      </w:r>
      <w:r>
        <w:rPr>
          <w:rFonts w:hint="eastAsia"/>
          <w:szCs w:val="21"/>
          <w:lang w:val="zh-TW"/>
        </w:rPr>
        <w:t>．</w:t>
      </w:r>
      <w:r>
        <w:rPr>
          <w:szCs w:val="21"/>
        </w:rPr>
        <w:t>外国出版史[M]</w:t>
      </w:r>
      <w:r>
        <w:rPr>
          <w:rFonts w:hint="eastAsia"/>
          <w:szCs w:val="21"/>
        </w:rPr>
        <w:t>．</w:t>
      </w:r>
      <w:r>
        <w:rPr>
          <w:szCs w:val="21"/>
        </w:rPr>
        <w:t>陈生，译[M]</w:t>
      </w:r>
      <w:r>
        <w:rPr>
          <w:rFonts w:hint="eastAsia"/>
          <w:szCs w:val="21"/>
        </w:rPr>
        <w:t>．</w:t>
      </w:r>
      <w:r>
        <w:rPr>
          <w:szCs w:val="21"/>
        </w:rPr>
        <w:t>北京：中国书籍出版社，1988</w:t>
      </w:r>
      <w:r>
        <w:rPr>
          <w:rFonts w:hint="eastAsia"/>
          <w:szCs w:val="21"/>
        </w:rPr>
        <w:t>．</w:t>
      </w:r>
    </w:p>
    <w:p w14:paraId="51DDF97F">
      <w:pPr>
        <w:numPr>
          <w:ilvl w:val="0"/>
          <w:numId w:val="2"/>
        </w:numPr>
        <w:spacing w:line="360" w:lineRule="auto"/>
        <w:ind w:firstLine="420"/>
        <w:rPr>
          <w:szCs w:val="21"/>
          <w:lang w:val="zh-TW" w:eastAsia="zh-TW"/>
        </w:rPr>
      </w:pPr>
      <w:r>
        <w:rPr>
          <w:szCs w:val="21"/>
          <w:lang w:val="zh-TW" w:eastAsia="zh-TW"/>
        </w:rPr>
        <w:t>赵学功．当代美国外交[M/OL]．北京：社会科学文献出版社，2001[2014-06</w:t>
      </w:r>
      <w:r>
        <w:rPr>
          <w:rFonts w:hint="eastAsia"/>
          <w:szCs w:val="21"/>
        </w:rPr>
        <w:t>-</w:t>
      </w:r>
      <w:r>
        <w:rPr>
          <w:szCs w:val="21"/>
          <w:lang w:val="zh-TW" w:eastAsia="zh-TW"/>
        </w:rPr>
        <w:t>11]．http://www.cadal.zju.edu.cn/book/trySinglePage/33023884/l</w:t>
      </w:r>
      <w:r>
        <w:rPr>
          <w:rFonts w:hint="eastAsia"/>
          <w:szCs w:val="21"/>
        </w:rPr>
        <w:t>．</w:t>
      </w:r>
    </w:p>
    <w:p w14:paraId="4BB96716">
      <w:pPr>
        <w:numPr>
          <w:ilvl w:val="0"/>
          <w:numId w:val="3"/>
        </w:numPr>
        <w:spacing w:line="360" w:lineRule="auto"/>
        <w:ind w:firstLine="420"/>
        <w:jc w:val="left"/>
      </w:pPr>
      <w:r>
        <w:rPr>
          <w:rFonts w:hint="eastAsia"/>
        </w:rPr>
        <w:t>专著中析出的文献：</w:t>
      </w:r>
      <w:r>
        <w:t>序号 析出文献主要责任者.析出文献题名[</w:t>
      </w:r>
      <w:r>
        <w:rPr>
          <w:rFonts w:hint="eastAsia"/>
        </w:rPr>
        <w:t>M</w:t>
      </w:r>
      <w:r>
        <w:t>]//专著主要责任者.专著题名: 其他题名信息. 版本项. 出版地: 出版者, 出版年</w:t>
      </w:r>
      <w:r>
        <w:rPr>
          <w:rFonts w:hint="eastAsia"/>
        </w:rPr>
        <w:t>：起止页码.</w:t>
      </w:r>
    </w:p>
    <w:p w14:paraId="22B48AB0">
      <w:pPr>
        <w:spacing w:line="360" w:lineRule="auto"/>
        <w:ind w:firstLine="420"/>
        <w:rPr>
          <w:szCs w:val="21"/>
        </w:rPr>
      </w:pPr>
      <w:r>
        <w:rPr>
          <w:szCs w:val="21"/>
        </w:rPr>
        <w:t>示例：</w:t>
      </w:r>
    </w:p>
    <w:p w14:paraId="033957A9">
      <w:pPr>
        <w:numPr>
          <w:ilvl w:val="0"/>
          <w:numId w:val="2"/>
        </w:numPr>
        <w:spacing w:line="360" w:lineRule="auto"/>
        <w:ind w:firstLine="420"/>
        <w:rPr>
          <w:szCs w:val="21"/>
          <w:lang w:val="zh-TW" w:eastAsia="zh-TW"/>
        </w:rPr>
      </w:pPr>
      <w:r>
        <w:rPr>
          <w:szCs w:val="21"/>
          <w:lang w:val="zh-TW" w:eastAsia="zh-TW"/>
        </w:rPr>
        <w:t>马克思</w:t>
      </w:r>
      <w:r>
        <w:rPr>
          <w:rFonts w:hint="eastAsia"/>
          <w:szCs w:val="21"/>
          <w:lang w:val="zh-TW"/>
        </w:rPr>
        <w:t>．</w:t>
      </w:r>
      <w:r>
        <w:rPr>
          <w:szCs w:val="21"/>
          <w:lang w:val="zh-TW" w:eastAsia="zh-TW"/>
        </w:rPr>
        <w:t>政经济批判[M]//马克思</w:t>
      </w:r>
      <w:r>
        <w:rPr>
          <w:rFonts w:hint="eastAsia"/>
          <w:szCs w:val="21"/>
          <w:lang w:val="zh-TW"/>
        </w:rPr>
        <w:t>，</w:t>
      </w:r>
      <w:r>
        <w:rPr>
          <w:szCs w:val="21"/>
          <w:lang w:val="zh-TW" w:eastAsia="zh-TW"/>
        </w:rPr>
        <w:t>恩格斯</w:t>
      </w:r>
      <w:r>
        <w:rPr>
          <w:rFonts w:hint="eastAsia"/>
          <w:szCs w:val="21"/>
          <w:lang w:val="zh-TW"/>
        </w:rPr>
        <w:t>．</w:t>
      </w:r>
      <w:r>
        <w:rPr>
          <w:szCs w:val="21"/>
          <w:lang w:val="zh-TW" w:eastAsia="zh-TW"/>
        </w:rPr>
        <w:t>马克思恩格斯全集</w:t>
      </w:r>
      <w:r>
        <w:rPr>
          <w:rFonts w:hint="eastAsia"/>
          <w:szCs w:val="21"/>
          <w:lang w:val="zh-TW"/>
        </w:rPr>
        <w:t>：</w:t>
      </w:r>
      <w:r>
        <w:rPr>
          <w:szCs w:val="21"/>
          <w:lang w:val="zh-TW" w:eastAsia="zh-TW"/>
        </w:rPr>
        <w:t>第35卷</w:t>
      </w:r>
      <w:r>
        <w:rPr>
          <w:rFonts w:hint="eastAsia"/>
          <w:szCs w:val="21"/>
          <w:lang w:val="zh-TW"/>
        </w:rPr>
        <w:t>．</w:t>
      </w:r>
      <w:r>
        <w:rPr>
          <w:szCs w:val="21"/>
          <w:lang w:val="zh-TW" w:eastAsia="zh-TW"/>
        </w:rPr>
        <w:t>北京人民版社</w:t>
      </w:r>
      <w:r>
        <w:rPr>
          <w:rFonts w:hint="eastAsia"/>
          <w:szCs w:val="21"/>
          <w:lang w:val="zh-TW"/>
        </w:rPr>
        <w:t>，</w:t>
      </w:r>
      <w:r>
        <w:rPr>
          <w:szCs w:val="21"/>
          <w:lang w:val="zh-TW" w:eastAsia="zh-TW"/>
        </w:rPr>
        <w:t>2013</w:t>
      </w:r>
      <w:r>
        <w:rPr>
          <w:rFonts w:hint="eastAsia"/>
          <w:szCs w:val="21"/>
          <w:lang w:val="zh-TW"/>
        </w:rPr>
        <w:t>：</w:t>
      </w:r>
      <w:r>
        <w:rPr>
          <w:szCs w:val="21"/>
          <w:lang w:val="zh-TW" w:eastAsia="zh-TW"/>
        </w:rPr>
        <w:t>302</w:t>
      </w:r>
      <w:r>
        <w:rPr>
          <w:rFonts w:hint="eastAsia"/>
          <w:szCs w:val="21"/>
          <w:lang w:val="zh-TW"/>
        </w:rPr>
        <w:t>．</w:t>
      </w:r>
    </w:p>
    <w:p w14:paraId="49E49A14">
      <w:pPr>
        <w:numPr>
          <w:ilvl w:val="0"/>
          <w:numId w:val="3"/>
        </w:numPr>
        <w:tabs>
          <w:tab w:val="left" w:pos="540"/>
          <w:tab w:val="left" w:pos="1140"/>
        </w:tabs>
        <w:spacing w:line="360" w:lineRule="auto"/>
        <w:ind w:firstLine="420"/>
      </w:pPr>
      <w:r>
        <w:rPr>
          <w:rFonts w:hint="eastAsia"/>
        </w:rPr>
        <w:t>论文集中析出的文献：序号 析出文献主要责任者．题名[C]//会议论文集名．出版地：出版者，出版年：起止页码．</w:t>
      </w:r>
    </w:p>
    <w:p w14:paraId="61F7C722">
      <w:pPr>
        <w:spacing w:line="360" w:lineRule="auto"/>
        <w:ind w:firstLine="420"/>
        <w:rPr>
          <w:szCs w:val="21"/>
        </w:rPr>
      </w:pPr>
      <w:r>
        <w:rPr>
          <w:szCs w:val="21"/>
        </w:rPr>
        <w:t>示例：</w:t>
      </w:r>
    </w:p>
    <w:p w14:paraId="799F5A56">
      <w:pPr>
        <w:numPr>
          <w:ilvl w:val="0"/>
          <w:numId w:val="2"/>
        </w:numPr>
        <w:spacing w:line="360" w:lineRule="auto"/>
        <w:ind w:firstLine="420"/>
        <w:rPr>
          <w:szCs w:val="21"/>
          <w:lang w:val="zh-TW" w:eastAsia="zh-TW"/>
        </w:rPr>
      </w:pPr>
      <w:r>
        <w:rPr>
          <w:rFonts w:hint="eastAsia"/>
          <w:szCs w:val="21"/>
          <w:lang w:val="zh-TW" w:eastAsia="zh-TW"/>
        </w:rPr>
        <w:t>贾东琴</w:t>
      </w:r>
      <w:r>
        <w:rPr>
          <w:rFonts w:hint="eastAsia"/>
          <w:szCs w:val="21"/>
          <w:lang w:val="zh-TW"/>
        </w:rPr>
        <w:t>，</w:t>
      </w:r>
      <w:r>
        <w:rPr>
          <w:rFonts w:hint="eastAsia"/>
          <w:szCs w:val="21"/>
          <w:lang w:val="zh-TW" w:eastAsia="zh-TW"/>
        </w:rPr>
        <w:t>柯平</w:t>
      </w:r>
      <w:r>
        <w:rPr>
          <w:rFonts w:hint="eastAsia"/>
          <w:szCs w:val="21"/>
          <w:lang w:val="zh-TW"/>
        </w:rPr>
        <w:t>．</w:t>
      </w:r>
      <w:r>
        <w:rPr>
          <w:rFonts w:hint="eastAsia"/>
          <w:szCs w:val="21"/>
          <w:lang w:val="zh-TW" w:eastAsia="zh-TW"/>
        </w:rPr>
        <w:t>面向数字素养的高校图书馆数字服务体系研究[C]//中国图书馆学会</w:t>
      </w:r>
      <w:r>
        <w:rPr>
          <w:rFonts w:hint="eastAsia"/>
          <w:szCs w:val="21"/>
          <w:lang w:val="zh-TW"/>
        </w:rPr>
        <w:t>．</w:t>
      </w:r>
      <w:r>
        <w:rPr>
          <w:rFonts w:hint="eastAsia"/>
          <w:szCs w:val="21"/>
          <w:lang w:val="zh-TW" w:eastAsia="zh-TW"/>
        </w:rPr>
        <w:t>中国图书馆学会年会论文集</w:t>
      </w:r>
      <w:r>
        <w:rPr>
          <w:rFonts w:hint="eastAsia"/>
          <w:szCs w:val="21"/>
          <w:lang w:val="zh-TW"/>
        </w:rPr>
        <w:t>：</w:t>
      </w:r>
      <w:r>
        <w:rPr>
          <w:rFonts w:hint="eastAsia"/>
          <w:szCs w:val="21"/>
          <w:lang w:val="zh-TW" w:eastAsia="zh-TW"/>
        </w:rPr>
        <w:t>2011年卷</w:t>
      </w:r>
      <w:r>
        <w:rPr>
          <w:rFonts w:hint="eastAsia"/>
          <w:szCs w:val="21"/>
          <w:lang w:val="zh-TW"/>
        </w:rPr>
        <w:t>．</w:t>
      </w:r>
      <w:r>
        <w:rPr>
          <w:rFonts w:hint="eastAsia"/>
          <w:szCs w:val="21"/>
          <w:lang w:val="zh-TW" w:eastAsia="zh-TW"/>
        </w:rPr>
        <w:t>北京</w:t>
      </w:r>
      <w:r>
        <w:rPr>
          <w:rFonts w:hint="eastAsia"/>
          <w:szCs w:val="21"/>
          <w:lang w:val="zh-TW"/>
        </w:rPr>
        <w:t>：</w:t>
      </w:r>
      <w:r>
        <w:rPr>
          <w:rFonts w:hint="eastAsia"/>
          <w:szCs w:val="21"/>
          <w:lang w:val="zh-TW" w:eastAsia="zh-TW"/>
        </w:rPr>
        <w:t>国家图书馆出版社</w:t>
      </w:r>
      <w:r>
        <w:rPr>
          <w:rFonts w:hint="eastAsia"/>
          <w:szCs w:val="21"/>
          <w:lang w:val="zh-TW"/>
        </w:rPr>
        <w:t>，</w:t>
      </w:r>
      <w:r>
        <w:rPr>
          <w:rFonts w:hint="eastAsia"/>
          <w:szCs w:val="21"/>
          <w:lang w:val="zh-TW" w:eastAsia="zh-TW"/>
        </w:rPr>
        <w:t>2011</w:t>
      </w:r>
      <w:r>
        <w:rPr>
          <w:rFonts w:hint="eastAsia"/>
          <w:szCs w:val="21"/>
          <w:lang w:val="zh-TW"/>
        </w:rPr>
        <w:t>：</w:t>
      </w:r>
      <w:r>
        <w:rPr>
          <w:rFonts w:hint="eastAsia"/>
          <w:szCs w:val="21"/>
          <w:lang w:val="zh-TW" w:eastAsia="zh-TW"/>
        </w:rPr>
        <w:t>45-52</w:t>
      </w:r>
      <w:r>
        <w:rPr>
          <w:rFonts w:hint="eastAsia"/>
          <w:szCs w:val="21"/>
          <w:lang w:val="zh-TW"/>
        </w:rPr>
        <w:t>．</w:t>
      </w:r>
    </w:p>
    <w:p w14:paraId="7159802A">
      <w:pPr>
        <w:spacing w:line="360" w:lineRule="auto"/>
        <w:ind w:firstLine="420" w:firstLineChars="200"/>
        <w:jc w:val="left"/>
        <w:rPr>
          <w:rFonts w:ascii="宋体" w:hAnsi="宋体" w:cs="宋体"/>
          <w:szCs w:val="21"/>
        </w:rPr>
      </w:pPr>
      <w:r>
        <w:rPr>
          <w:rFonts w:ascii="宋体" w:hAnsi="宋体" w:cs="宋体"/>
          <w:szCs w:val="21"/>
        </w:rPr>
        <w:t>纸质文献类型:</w:t>
      </w:r>
      <w:r>
        <w:fldChar w:fldCharType="begin"/>
      </w:r>
      <w:r>
        <w:instrText xml:space="preserve"> HYPERLINK "https://baike.so.com/doc/6653628-6867447.html" \t "https://baike.so.com/doc/_blank" </w:instrText>
      </w:r>
      <w:r>
        <w:fldChar w:fldCharType="separate"/>
      </w:r>
      <w:r>
        <w:rPr>
          <w:rFonts w:ascii="宋体" w:hAnsi="宋体" w:cs="宋体"/>
          <w:szCs w:val="21"/>
        </w:rPr>
        <w:t>专著</w:t>
      </w:r>
      <w:r>
        <w:rPr>
          <w:rFonts w:ascii="宋体" w:hAnsi="宋体" w:cs="宋体"/>
          <w:szCs w:val="21"/>
        </w:rPr>
        <w:fldChar w:fldCharType="end"/>
      </w:r>
      <w:r>
        <w:rPr>
          <w:rFonts w:ascii="宋体" w:hAnsi="宋体" w:cs="宋体"/>
          <w:szCs w:val="21"/>
        </w:rPr>
        <w:t>[M]，会议论文集[C]，报纸文章[N]，期刊文章[J]，学位论文[D]，报告[R]，标准[S]，专利[P]，论文集中的析出文献[A]，杂志[G]</w:t>
      </w:r>
    </w:p>
    <w:p w14:paraId="1196ACE4">
      <w:pPr>
        <w:spacing w:line="360" w:lineRule="auto"/>
        <w:ind w:firstLine="420" w:firstLineChars="200"/>
        <w:jc w:val="left"/>
        <w:rPr>
          <w:rFonts w:ascii="宋体" w:hAnsi="宋体" w:cs="宋体"/>
          <w:szCs w:val="21"/>
        </w:rPr>
      </w:pPr>
      <w:r>
        <w:rPr>
          <w:rFonts w:ascii="宋体" w:hAnsi="宋体" w:cs="宋体"/>
          <w:szCs w:val="21"/>
        </w:rPr>
        <w:t>电子文献类型:</w:t>
      </w:r>
      <w:r>
        <w:fldChar w:fldCharType="begin"/>
      </w:r>
      <w:r>
        <w:instrText xml:space="preserve"> HYPERLINK "https://baike.so.com/doc/5447468-5685836.html" \t "https://baike.so.com/doc/_blank" </w:instrText>
      </w:r>
      <w:r>
        <w:fldChar w:fldCharType="separate"/>
      </w:r>
      <w:r>
        <w:rPr>
          <w:rFonts w:ascii="宋体" w:hAnsi="宋体" w:cs="宋体"/>
          <w:szCs w:val="21"/>
        </w:rPr>
        <w:t>数据库</w:t>
      </w:r>
      <w:r>
        <w:rPr>
          <w:rFonts w:ascii="宋体" w:hAnsi="宋体" w:cs="宋体"/>
          <w:szCs w:val="21"/>
        </w:rPr>
        <w:fldChar w:fldCharType="end"/>
      </w:r>
      <w:r>
        <w:rPr>
          <w:rFonts w:ascii="宋体" w:hAnsi="宋体" w:cs="宋体"/>
          <w:szCs w:val="21"/>
        </w:rPr>
        <w:t>[DB]，</w:t>
      </w:r>
      <w:r>
        <w:fldChar w:fldCharType="begin"/>
      </w:r>
      <w:r>
        <w:instrText xml:space="preserve"> HYPERLINK "https://baike.so.com/doc/3435270-3615253.html" \t "https://baike.so.com/doc/_blank" </w:instrText>
      </w:r>
      <w:r>
        <w:fldChar w:fldCharType="separate"/>
      </w:r>
      <w:r>
        <w:rPr>
          <w:rFonts w:ascii="宋体" w:hAnsi="宋体" w:cs="宋体"/>
          <w:szCs w:val="21"/>
        </w:rPr>
        <w:t>计算机</w:t>
      </w:r>
      <w:r>
        <w:rPr>
          <w:rFonts w:ascii="宋体" w:hAnsi="宋体" w:cs="宋体"/>
          <w:szCs w:val="21"/>
        </w:rPr>
        <w:fldChar w:fldCharType="end"/>
      </w:r>
      <w:r>
        <w:rPr>
          <w:rFonts w:ascii="宋体" w:hAnsi="宋体" w:cs="宋体"/>
          <w:szCs w:val="21"/>
        </w:rPr>
        <w:t>[CP]，电子公告[EB]</w:t>
      </w:r>
    </w:p>
    <w:p w14:paraId="5C737461">
      <w:pPr>
        <w:pStyle w:val="6"/>
        <w:spacing w:line="360" w:lineRule="auto"/>
        <w:ind w:firstLine="420"/>
        <w:rPr>
          <w:rFonts w:ascii="宋体" w:hAnsi="宋体" w:cs="宋体"/>
          <w:szCs w:val="21"/>
        </w:rPr>
      </w:pPr>
      <w:r>
        <w:rPr>
          <w:rFonts w:ascii="宋体" w:hAnsi="宋体" w:cs="宋体"/>
          <w:szCs w:val="21"/>
        </w:rPr>
        <w:t>电子文献的载体类型:</w:t>
      </w:r>
      <w:r>
        <w:fldChar w:fldCharType="begin"/>
      </w:r>
      <w:r>
        <w:instrText xml:space="preserve"> HYPERLINK "https://baike.so.com/doc/2011565-2128705.html" \t "https://baike.so.com/doc/_blank" </w:instrText>
      </w:r>
      <w:r>
        <w:fldChar w:fldCharType="separate"/>
      </w:r>
      <w:r>
        <w:rPr>
          <w:rFonts w:ascii="宋体" w:hAnsi="宋体" w:cs="宋体"/>
          <w:szCs w:val="21"/>
        </w:rPr>
        <w:t>互联网</w:t>
      </w:r>
      <w:r>
        <w:rPr>
          <w:rFonts w:ascii="宋体" w:hAnsi="宋体" w:cs="宋体"/>
          <w:szCs w:val="21"/>
        </w:rPr>
        <w:fldChar w:fldCharType="end"/>
      </w:r>
      <w:r>
        <w:rPr>
          <w:rFonts w:ascii="宋体" w:hAnsi="宋体" w:cs="宋体"/>
          <w:szCs w:val="21"/>
        </w:rPr>
        <w:t>[OL]，</w:t>
      </w:r>
      <w:r>
        <w:fldChar w:fldCharType="begin"/>
      </w:r>
      <w:r>
        <w:instrText xml:space="preserve"> HYPERLINK "https://baike.so.com/doc/110498-116573.html" \t "https://baike.so.com/doc/_blank" </w:instrText>
      </w:r>
      <w:r>
        <w:fldChar w:fldCharType="separate"/>
      </w:r>
      <w:r>
        <w:rPr>
          <w:rFonts w:ascii="宋体" w:hAnsi="宋体" w:cs="宋体"/>
          <w:szCs w:val="21"/>
        </w:rPr>
        <w:t>光盘</w:t>
      </w:r>
      <w:r>
        <w:rPr>
          <w:rFonts w:ascii="宋体" w:hAnsi="宋体" w:cs="宋体"/>
          <w:szCs w:val="21"/>
        </w:rPr>
        <w:fldChar w:fldCharType="end"/>
      </w:r>
      <w:r>
        <w:rPr>
          <w:rFonts w:ascii="宋体" w:hAnsi="宋体" w:cs="宋体"/>
          <w:szCs w:val="21"/>
        </w:rPr>
        <w:t>[CD]，</w:t>
      </w:r>
      <w:r>
        <w:fldChar w:fldCharType="begin"/>
      </w:r>
      <w:r>
        <w:instrText xml:space="preserve"> HYPERLINK "https://baike.so.com/doc/5334484-5569922.html" \t "https://baike.so.com/doc/_blank" </w:instrText>
      </w:r>
      <w:r>
        <w:fldChar w:fldCharType="separate"/>
      </w:r>
      <w:r>
        <w:rPr>
          <w:rFonts w:ascii="宋体" w:hAnsi="宋体" w:cs="宋体"/>
          <w:szCs w:val="21"/>
        </w:rPr>
        <w:t>磁带</w:t>
      </w:r>
      <w:r>
        <w:rPr>
          <w:rFonts w:ascii="宋体" w:hAnsi="宋体" w:cs="宋体"/>
          <w:szCs w:val="21"/>
        </w:rPr>
        <w:fldChar w:fldCharType="end"/>
      </w:r>
      <w:r>
        <w:rPr>
          <w:rFonts w:ascii="宋体" w:hAnsi="宋体" w:cs="宋体"/>
          <w:szCs w:val="21"/>
        </w:rPr>
        <w:t>[MT]，</w:t>
      </w:r>
      <w:r>
        <w:fldChar w:fldCharType="begin"/>
      </w:r>
      <w:r>
        <w:instrText xml:space="preserve"> HYPERLINK "https://baike.so.com/doc/1010703-1068754.html" \t "https://baike.so.com/doc/_blank" </w:instrText>
      </w:r>
      <w:r>
        <w:fldChar w:fldCharType="separate"/>
      </w:r>
      <w:r>
        <w:rPr>
          <w:rFonts w:ascii="宋体" w:hAnsi="宋体" w:cs="宋体"/>
          <w:szCs w:val="21"/>
        </w:rPr>
        <w:t>磁盘</w:t>
      </w:r>
      <w:r>
        <w:rPr>
          <w:rFonts w:ascii="宋体" w:hAnsi="宋体" w:cs="宋体"/>
          <w:szCs w:val="21"/>
        </w:rPr>
        <w:fldChar w:fldCharType="end"/>
      </w:r>
      <w:r>
        <w:rPr>
          <w:rFonts w:ascii="宋体" w:hAnsi="宋体" w:cs="宋体"/>
          <w:szCs w:val="21"/>
        </w:rPr>
        <w:t>[DK]</w:t>
      </w:r>
    </w:p>
    <w:p w14:paraId="54448700">
      <w:pPr>
        <w:pStyle w:val="6"/>
        <w:spacing w:line="360" w:lineRule="auto"/>
        <w:ind w:firstLine="420"/>
        <w:rPr>
          <w:szCs w:val="21"/>
        </w:rPr>
      </w:pPr>
      <w:r>
        <w:rPr>
          <w:rFonts w:hint="eastAsia"/>
          <w:szCs w:val="21"/>
        </w:rPr>
        <w:t>标准模板的示例遵循</w:t>
      </w:r>
      <w:r>
        <w:rPr>
          <w:szCs w:val="21"/>
        </w:rPr>
        <w:t>GB/T 7714-2015</w:t>
      </w:r>
      <w:r>
        <w:rPr>
          <w:rFonts w:hint="eastAsia"/>
          <w:szCs w:val="21"/>
        </w:rPr>
        <w:t>。</w:t>
      </w:r>
    </w:p>
    <w:p w14:paraId="63FBFC11">
      <w:pPr>
        <w:pStyle w:val="6"/>
        <w:spacing w:line="360" w:lineRule="auto"/>
        <w:ind w:firstLine="420" w:firstLineChars="200"/>
        <w:rPr>
          <w:snapToGrid w:val="0"/>
          <w:kern w:val="23"/>
          <w:szCs w:val="21"/>
        </w:rPr>
      </w:pPr>
      <w:r>
        <w:rPr>
          <w:rFonts w:hint="eastAsia"/>
          <w:szCs w:val="21"/>
        </w:rPr>
        <w:t>建议：</w:t>
      </w:r>
      <w:r>
        <w:rPr>
          <w:snapToGrid w:val="0"/>
          <w:kern w:val="23"/>
          <w:szCs w:val="21"/>
        </w:rPr>
        <w:t>文献中的作者不超过</w:t>
      </w:r>
      <w:r>
        <w:rPr>
          <w:rFonts w:hint="eastAsia"/>
          <w:snapToGrid w:val="0"/>
          <w:kern w:val="23"/>
          <w:szCs w:val="21"/>
        </w:rPr>
        <w:t>3</w:t>
      </w:r>
      <w:r>
        <w:rPr>
          <w:snapToGrid w:val="0"/>
          <w:kern w:val="23"/>
          <w:szCs w:val="21"/>
        </w:rPr>
        <w:t>位时全部列出，超过</w:t>
      </w:r>
      <w:r>
        <w:rPr>
          <w:rFonts w:hint="eastAsia"/>
          <w:snapToGrid w:val="0"/>
          <w:kern w:val="23"/>
          <w:szCs w:val="21"/>
        </w:rPr>
        <w:t>3</w:t>
      </w:r>
      <w:r>
        <w:rPr>
          <w:snapToGrid w:val="0"/>
          <w:kern w:val="23"/>
          <w:szCs w:val="21"/>
        </w:rPr>
        <w:t>位时，一般只列前</w:t>
      </w:r>
      <w:r>
        <w:rPr>
          <w:rFonts w:hint="eastAsia"/>
          <w:snapToGrid w:val="0"/>
          <w:kern w:val="23"/>
          <w:szCs w:val="21"/>
        </w:rPr>
        <w:t>3</w:t>
      </w:r>
      <w:r>
        <w:rPr>
          <w:snapToGrid w:val="0"/>
          <w:kern w:val="23"/>
          <w:szCs w:val="21"/>
        </w:rPr>
        <w:t>位，中文的后面加 “等”字，英文的后面加 “et</w:t>
      </w:r>
      <w:r>
        <w:rPr>
          <w:rFonts w:hint="eastAsia"/>
          <w:snapToGrid w:val="0"/>
          <w:kern w:val="23"/>
          <w:szCs w:val="21"/>
        </w:rPr>
        <w:t xml:space="preserve"> </w:t>
      </w:r>
      <w:r>
        <w:rPr>
          <w:snapToGrid w:val="0"/>
          <w:kern w:val="23"/>
          <w:szCs w:val="21"/>
        </w:rPr>
        <w:t>al”，作者姓名之间用逗号分开</w:t>
      </w:r>
      <w:r>
        <w:rPr>
          <w:rFonts w:hint="eastAsia"/>
          <w:snapToGrid w:val="0"/>
          <w:kern w:val="23"/>
          <w:szCs w:val="21"/>
        </w:rPr>
        <w:t>。</w:t>
      </w:r>
    </w:p>
    <w:p w14:paraId="5501F5AF">
      <w:pPr>
        <w:adjustRightInd w:val="0"/>
        <w:snapToGrid w:val="0"/>
        <w:spacing w:line="360" w:lineRule="auto"/>
        <w:ind w:firstLine="420" w:firstLineChars="200"/>
        <w:rPr>
          <w:snapToGrid w:val="0"/>
          <w:kern w:val="23"/>
          <w:szCs w:val="21"/>
        </w:rPr>
      </w:pPr>
      <w:r>
        <w:rPr>
          <w:snapToGrid w:val="0"/>
          <w:kern w:val="23"/>
          <w:szCs w:val="21"/>
        </w:rPr>
        <w:t>外</w:t>
      </w:r>
      <w:r>
        <w:rPr>
          <w:rFonts w:hint="eastAsia"/>
          <w:snapToGrid w:val="0"/>
          <w:kern w:val="23"/>
          <w:szCs w:val="21"/>
        </w:rPr>
        <w:t>国</w:t>
      </w:r>
      <w:r>
        <w:rPr>
          <w:snapToGrid w:val="0"/>
          <w:kern w:val="23"/>
          <w:szCs w:val="21"/>
        </w:rPr>
        <w:t>人名一</w:t>
      </w:r>
      <w:r>
        <w:rPr>
          <w:rFonts w:hint="eastAsia"/>
          <w:snapToGrid w:val="0"/>
          <w:kern w:val="23"/>
          <w:szCs w:val="21"/>
        </w:rPr>
        <w:t>般</w:t>
      </w:r>
      <w:r>
        <w:rPr>
          <w:snapToGrid w:val="0"/>
          <w:kern w:val="23"/>
          <w:szCs w:val="21"/>
        </w:rPr>
        <w:t>采用姓在前，名在后的著录法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w:t>
      </w:r>
      <w:r>
        <w:rPr>
          <w:rFonts w:hint="eastAsia"/>
          <w:snapToGrid w:val="0"/>
          <w:kern w:val="23"/>
          <w:szCs w:val="21"/>
        </w:rPr>
        <w:t>姓和名之间空一格，</w:t>
      </w:r>
      <w:r>
        <w:rPr>
          <w:snapToGrid w:val="0"/>
          <w:kern w:val="23"/>
          <w:szCs w:val="21"/>
        </w:rPr>
        <w:t>如：“Metcalf</w:t>
      </w:r>
      <w:r>
        <w:rPr>
          <w:rFonts w:hint="eastAsia"/>
          <w:snapToGrid w:val="0"/>
          <w:kern w:val="23"/>
          <w:szCs w:val="21"/>
        </w:rPr>
        <w:t xml:space="preserve"> </w:t>
      </w:r>
      <w:r>
        <w:rPr>
          <w:snapToGrid w:val="0"/>
          <w:kern w:val="23"/>
          <w:szCs w:val="21"/>
        </w:rPr>
        <w:t>SW”。</w:t>
      </w:r>
      <w:r>
        <w:rPr>
          <w:rFonts w:hint="eastAsia"/>
          <w:snapToGrid w:val="0"/>
          <w:kern w:val="23"/>
          <w:szCs w:val="21"/>
        </w:rPr>
        <w:t>也可</w:t>
      </w:r>
      <w:r>
        <w:rPr>
          <w:snapToGrid w:val="0"/>
          <w:kern w:val="23"/>
          <w:szCs w:val="21"/>
        </w:rPr>
        <w:t>采用</w:t>
      </w:r>
      <w:r>
        <w:rPr>
          <w:rFonts w:hint="eastAsia"/>
          <w:snapToGrid w:val="0"/>
          <w:kern w:val="23"/>
          <w:szCs w:val="21"/>
        </w:rPr>
        <w:t>名</w:t>
      </w:r>
      <w:r>
        <w:rPr>
          <w:snapToGrid w:val="0"/>
          <w:kern w:val="23"/>
          <w:szCs w:val="21"/>
        </w:rPr>
        <w:t>在前，</w:t>
      </w:r>
      <w:r>
        <w:rPr>
          <w:rFonts w:hint="eastAsia"/>
          <w:snapToGrid w:val="0"/>
          <w:kern w:val="23"/>
          <w:szCs w:val="21"/>
        </w:rPr>
        <w:t>姓</w:t>
      </w:r>
      <w:r>
        <w:rPr>
          <w:snapToGrid w:val="0"/>
          <w:kern w:val="23"/>
          <w:szCs w:val="21"/>
        </w:rPr>
        <w:t>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w:t>
      </w:r>
      <w:r>
        <w:rPr>
          <w:rFonts w:hint="eastAsia"/>
          <w:snapToGrid w:val="0"/>
          <w:kern w:val="23"/>
          <w:szCs w:val="21"/>
        </w:rPr>
        <w:t>名和姓之间空一格，</w:t>
      </w:r>
      <w:r>
        <w:rPr>
          <w:snapToGrid w:val="0"/>
          <w:kern w:val="23"/>
          <w:szCs w:val="21"/>
        </w:rPr>
        <w:t>如：“SW Metcalf”。</w:t>
      </w:r>
    </w:p>
    <w:p w14:paraId="473B2ECA">
      <w:pPr>
        <w:spacing w:line="360" w:lineRule="auto"/>
        <w:ind w:firstLine="420" w:firstLineChars="200"/>
        <w:jc w:val="left"/>
        <w:rPr>
          <w:snapToGrid w:val="0"/>
          <w:kern w:val="23"/>
          <w:szCs w:val="21"/>
        </w:rPr>
      </w:pPr>
      <w:r>
        <w:rPr>
          <w:snapToGrid w:val="0"/>
          <w:kern w:val="23"/>
          <w:szCs w:val="21"/>
        </w:rPr>
        <w:t>中文人名的英文表达方式：</w:t>
      </w:r>
      <w:r>
        <w:rPr>
          <w:rFonts w:hint="eastAsia"/>
          <w:snapToGrid w:val="0"/>
          <w:kern w:val="23"/>
          <w:szCs w:val="21"/>
        </w:rPr>
        <w:t>简写时，</w:t>
      </w:r>
      <w:r>
        <w:rPr>
          <w:snapToGrid w:val="0"/>
          <w:kern w:val="23"/>
          <w:szCs w:val="21"/>
        </w:rPr>
        <w:t>采用姓在前，名在后的著录法</w:t>
      </w:r>
      <w:r>
        <w:rPr>
          <w:rFonts w:hint="eastAsia"/>
          <w:snapToGrid w:val="0"/>
          <w:kern w:val="23"/>
          <w:szCs w:val="21"/>
        </w:rPr>
        <w:t>，</w:t>
      </w:r>
      <w:r>
        <w:rPr>
          <w:snapToGrid w:val="0"/>
          <w:kern w:val="23"/>
          <w:szCs w:val="21"/>
        </w:rPr>
        <w:t>姓全写</w:t>
      </w:r>
      <w:r>
        <w:rPr>
          <w:rFonts w:hint="eastAsia"/>
          <w:snapToGrid w:val="0"/>
          <w:kern w:val="23"/>
          <w:szCs w:val="21"/>
        </w:rPr>
        <w:t>且</w:t>
      </w:r>
      <w:r>
        <w:rPr>
          <w:snapToGrid w:val="0"/>
          <w:kern w:val="23"/>
          <w:szCs w:val="21"/>
        </w:rPr>
        <w:t>第一个字母大写，名简写</w:t>
      </w:r>
      <w:r>
        <w:rPr>
          <w:rFonts w:hint="eastAsia"/>
          <w:snapToGrid w:val="0"/>
          <w:kern w:val="23"/>
          <w:szCs w:val="21"/>
        </w:rPr>
        <w:t>成单个大写字母</w:t>
      </w:r>
      <w:r>
        <w:rPr>
          <w:snapToGrid w:val="0"/>
          <w:kern w:val="23"/>
          <w:szCs w:val="21"/>
        </w:rPr>
        <w:t>且不加标点，如，“钱学森”，简写为“Qian XS</w:t>
      </w:r>
      <w:r>
        <w:rPr>
          <w:rFonts w:hint="eastAsia"/>
          <w:snapToGrid w:val="0"/>
          <w:kern w:val="23"/>
          <w:szCs w:val="21"/>
        </w:rPr>
        <w:t xml:space="preserve"> </w:t>
      </w:r>
      <w:r>
        <w:rPr>
          <w:snapToGrid w:val="0"/>
          <w:kern w:val="23"/>
          <w:szCs w:val="21"/>
        </w:rPr>
        <w:t>”</w:t>
      </w:r>
      <w:r>
        <w:rPr>
          <w:rFonts w:hint="eastAsia"/>
          <w:snapToGrid w:val="0"/>
          <w:kern w:val="23"/>
          <w:szCs w:val="21"/>
        </w:rPr>
        <w:t>。全拼时，</w:t>
      </w:r>
      <w:r>
        <w:rPr>
          <w:snapToGrid w:val="0"/>
          <w:kern w:val="23"/>
          <w:szCs w:val="21"/>
        </w:rPr>
        <w:t>名在前，姓在后的著录法</w:t>
      </w:r>
      <w:r>
        <w:rPr>
          <w:rFonts w:hint="eastAsia"/>
          <w:snapToGrid w:val="0"/>
          <w:kern w:val="23"/>
          <w:szCs w:val="21"/>
        </w:rPr>
        <w:t>，</w:t>
      </w:r>
      <w:r>
        <w:rPr>
          <w:snapToGrid w:val="0"/>
          <w:kern w:val="23"/>
          <w:szCs w:val="21"/>
        </w:rPr>
        <w:t>名的第一个字母大写，名连写</w:t>
      </w:r>
      <w:r>
        <w:rPr>
          <w:rFonts w:hint="eastAsia"/>
          <w:snapToGrid w:val="0"/>
          <w:kern w:val="23"/>
          <w:szCs w:val="21"/>
        </w:rPr>
        <w:t>，</w:t>
      </w:r>
      <w:r>
        <w:rPr>
          <w:snapToGrid w:val="0"/>
          <w:kern w:val="23"/>
          <w:szCs w:val="21"/>
        </w:rPr>
        <w:t>名后空</w:t>
      </w:r>
      <w:r>
        <w:rPr>
          <w:rFonts w:hint="eastAsia"/>
          <w:snapToGrid w:val="0"/>
          <w:kern w:val="23"/>
          <w:szCs w:val="21"/>
        </w:rPr>
        <w:t>一格</w:t>
      </w:r>
      <w:r>
        <w:rPr>
          <w:snapToGrid w:val="0"/>
          <w:kern w:val="23"/>
          <w:szCs w:val="21"/>
        </w:rPr>
        <w:t>写姓，姓的第一个字母大写。如，“钱学森”，写为“Xuesen</w:t>
      </w:r>
      <w:r>
        <w:rPr>
          <w:rFonts w:hint="eastAsia"/>
          <w:snapToGrid w:val="0"/>
          <w:kern w:val="23"/>
          <w:szCs w:val="21"/>
        </w:rPr>
        <w:t xml:space="preserve"> </w:t>
      </w:r>
      <w:r>
        <w:rPr>
          <w:snapToGrid w:val="0"/>
          <w:kern w:val="23"/>
          <w:szCs w:val="21"/>
        </w:rPr>
        <w:t>Qian”</w:t>
      </w:r>
      <w:r>
        <w:rPr>
          <w:rFonts w:hint="eastAsia"/>
          <w:snapToGrid w:val="0"/>
          <w:kern w:val="23"/>
          <w:szCs w:val="21"/>
        </w:rPr>
        <w:t>。</w:t>
      </w:r>
    </w:p>
    <w:p w14:paraId="447ECAA8">
      <w:pPr>
        <w:spacing w:line="360" w:lineRule="auto"/>
        <w:ind w:firstLine="420" w:firstLineChars="200"/>
        <w:jc w:val="left"/>
        <w:rPr>
          <w:snapToGrid w:val="0"/>
          <w:color w:val="FF0000"/>
          <w:kern w:val="23"/>
          <w:szCs w:val="21"/>
        </w:rPr>
      </w:pPr>
    </w:p>
    <w:p w14:paraId="4F316F9D">
      <w:pPr>
        <w:spacing w:line="360" w:lineRule="auto"/>
        <w:ind w:firstLine="420" w:firstLineChars="200"/>
        <w:rPr>
          <w:color w:val="FF0000"/>
          <w:sz w:val="24"/>
        </w:rPr>
      </w:pPr>
      <w:r>
        <w:rPr>
          <w:rFonts w:hint="eastAsia"/>
          <w:color w:val="FF0000"/>
          <w:szCs w:val="21"/>
        </w:rPr>
        <w:t>参考文献格式：</w:t>
      </w:r>
      <w:r>
        <w:rPr>
          <w:color w:val="FF0000"/>
          <w:szCs w:val="21"/>
        </w:rPr>
        <w:t>所列文献的编号均左起顶格编排，</w:t>
      </w:r>
      <w:r>
        <w:rPr>
          <w:rFonts w:hint="eastAsia"/>
          <w:color w:val="FF0000"/>
          <w:szCs w:val="21"/>
        </w:rPr>
        <w:t>两端对齐，</w:t>
      </w:r>
      <w:r>
        <w:rPr>
          <w:color w:val="FF0000"/>
          <w:szCs w:val="21"/>
        </w:rPr>
        <w:t>编号后空一格接文献的作者、题目、期刊名等内容</w:t>
      </w:r>
      <w:r>
        <w:rPr>
          <w:rFonts w:hint="eastAsia"/>
          <w:color w:val="FF0000"/>
          <w:szCs w:val="21"/>
        </w:rPr>
        <w:t>，正文文本，中文宋体，西文用Times New Roman，五号，段前和段后0行，1.5倍行距。如果需要两行的，第二行文字要位于序号的后边，与第一行文字对齐。</w:t>
      </w:r>
    </w:p>
    <w:p w14:paraId="3693B90C">
      <w:pPr>
        <w:spacing w:line="360" w:lineRule="auto"/>
        <w:ind w:firstLine="480" w:firstLineChars="200"/>
        <w:rPr>
          <w:sz w:val="24"/>
        </w:rPr>
        <w:sectPr>
          <w:footerReference r:id="rId19" w:type="first"/>
          <w:footerReference r:id="rId18" w:type="default"/>
          <w:pgSz w:w="11906" w:h="16838"/>
          <w:pgMar w:top="1417" w:right="1417" w:bottom="1417" w:left="1417" w:header="851" w:footer="992" w:gutter="0"/>
          <w:cols w:space="720" w:num="1"/>
          <w:titlePg/>
          <w:docGrid w:linePitch="312" w:charSpace="0"/>
        </w:sectPr>
      </w:pPr>
    </w:p>
    <w:p w14:paraId="70C85CF7">
      <w:pPr>
        <w:pStyle w:val="2"/>
      </w:pPr>
      <w:bookmarkStart w:id="19" w:name="_Toc191975904"/>
      <w:bookmarkStart w:id="20" w:name="_Toc157182975"/>
      <w:r>
        <w:rPr>
          <w:rFonts w:hint="eastAsia"/>
        </w:rPr>
        <w:t>Acknowledgments</w:t>
      </w:r>
      <w:bookmarkEnd w:id="19"/>
      <w:bookmarkEnd w:id="20"/>
    </w:p>
    <w:p w14:paraId="51A35508">
      <w:pPr>
        <w:pStyle w:val="6"/>
        <w:spacing w:line="360" w:lineRule="auto"/>
        <w:ind w:firstLine="480" w:firstLineChars="200"/>
        <w:rPr>
          <w:color w:val="FF0000"/>
          <w:sz w:val="24"/>
        </w:rPr>
      </w:pPr>
    </w:p>
    <w:p w14:paraId="020203EE">
      <w:pPr>
        <w:spacing w:line="360" w:lineRule="auto"/>
        <w:ind w:firstLine="480" w:firstLineChars="200"/>
        <w:rPr>
          <w:color w:val="FF0000"/>
          <w:sz w:val="24"/>
        </w:rPr>
      </w:pPr>
      <w:r>
        <w:rPr>
          <w:rFonts w:hint="eastAsia" w:ascii="宋体" w:hAnsi="宋体" w:cs="宋体"/>
          <w:color w:val="FF0000"/>
          <w:sz w:val="24"/>
        </w:rPr>
        <w:t>（一级标题设置，中文黑体，西文Times New Roman、三号、加粗居中，1.5倍行距）</w:t>
      </w:r>
    </w:p>
    <w:p w14:paraId="225D63C8">
      <w:pPr>
        <w:spacing w:line="360" w:lineRule="auto"/>
        <w:ind w:firstLine="480" w:firstLineChars="200"/>
        <w:rPr>
          <w:sz w:val="24"/>
        </w:rPr>
      </w:pPr>
      <w:r>
        <w:rPr>
          <w:sz w:val="24"/>
        </w:rPr>
        <w:t>My warmest thanks go to Dr. John Smith, chair of department of English of Arizona State University, for his inspiring guidance and encouragement throughout my research for this work. For their reading of the manuscript and for helpful suggestions and other support, I want to thank Dr. Eric Walker and Dr. Anne Rowe. My gratitude is also extended to Dr. Joann Gardner and Dr. Karen Laughlin for their instruction during my study at Arizona State University. I also greatly appreciate the financial aid from Arizona State University, whose dissertation fellowship supported me throughout the final stage of my research.</w:t>
      </w:r>
    </w:p>
    <w:p w14:paraId="73C9AA79">
      <w:pPr>
        <w:spacing w:line="360" w:lineRule="auto"/>
        <w:ind w:firstLine="480" w:firstLineChars="200"/>
        <w:rPr>
          <w:sz w:val="24"/>
        </w:rPr>
      </w:pPr>
      <w:r>
        <w:rPr>
          <w:sz w:val="24"/>
        </w:rPr>
        <w:t>Finally, I would like to extend my heart-felt thanks to my family. My parents’ support and blessing and, especially, my wife’s cooperation and efficient housekeeping have made this work possible.</w:t>
      </w:r>
      <w:r>
        <w:rPr>
          <w:rFonts w:hint="eastAsia"/>
          <w:sz w:val="24"/>
        </w:rPr>
        <w:t>......</w:t>
      </w:r>
    </w:p>
    <w:p w14:paraId="1A9DEB5B">
      <w:pPr>
        <w:spacing w:line="360" w:lineRule="auto"/>
        <w:ind w:firstLine="480" w:firstLineChars="200"/>
        <w:rPr>
          <w:sz w:val="24"/>
        </w:rPr>
        <w:sectPr>
          <w:pgSz w:w="11906" w:h="16838"/>
          <w:pgMar w:top="1417" w:right="1417" w:bottom="1417" w:left="1417" w:header="851" w:footer="992" w:gutter="0"/>
          <w:cols w:space="720" w:num="1"/>
          <w:titlePg/>
          <w:docGrid w:linePitch="312" w:charSpace="0"/>
        </w:sectPr>
      </w:pPr>
      <w:r>
        <w:rPr>
          <w:rFonts w:hint="eastAsia"/>
          <w:sz w:val="24"/>
        </w:rPr>
        <w:t>......</w:t>
      </w:r>
    </w:p>
    <w:p w14:paraId="5A3235C2">
      <w:pPr>
        <w:pStyle w:val="2"/>
      </w:pPr>
      <w:bookmarkStart w:id="21" w:name="_Toc191975905"/>
      <w:r>
        <w:t>A</w:t>
      </w:r>
      <w:r>
        <w:rPr>
          <w:rFonts w:hint="eastAsia"/>
        </w:rPr>
        <w:t>ppen</w:t>
      </w:r>
      <w:r>
        <w:t>dix I: P</w:t>
      </w:r>
      <w:r>
        <w:rPr>
          <w:rFonts w:hint="eastAsia"/>
        </w:rPr>
        <w:t>arallel</w:t>
      </w:r>
      <w:r>
        <w:t xml:space="preserve"> Text of Task 1</w:t>
      </w:r>
      <w:bookmarkEnd w:id="21"/>
    </w:p>
    <w:p w14:paraId="534526CC"/>
    <w:p w14:paraId="1EEE395A">
      <w:pPr>
        <w:spacing w:line="360" w:lineRule="auto"/>
        <w:ind w:firstLine="480" w:firstLineChars="200"/>
        <w:rPr>
          <w:rFonts w:ascii="宋体" w:hAnsi="宋体" w:cs="宋体"/>
          <w:color w:val="FF0000"/>
          <w:sz w:val="24"/>
        </w:rPr>
      </w:pPr>
      <w:r>
        <w:rPr>
          <w:rFonts w:hint="eastAsia" w:ascii="宋体" w:hAnsi="宋体" w:cs="宋体"/>
          <w:color w:val="FF0000"/>
          <w:sz w:val="24"/>
        </w:rPr>
        <w:t>（一级标题设置，中文黑体，西文Times New Roman、三号、加粗居中，1.5倍行距，以段落为单位对齐）</w:t>
      </w:r>
    </w:p>
    <w:p w14:paraId="341AF1FC">
      <w:pPr>
        <w:spacing w:line="360" w:lineRule="auto"/>
        <w:ind w:firstLine="480" w:firstLineChars="200"/>
        <w:rPr>
          <w:rFonts w:hint="eastAsia"/>
          <w:sz w:val="24"/>
        </w:rPr>
      </w:pPr>
      <w:r>
        <w:rPr>
          <w:rFonts w:hint="eastAsia"/>
          <w:sz w:val="24"/>
        </w:rPr>
        <w:t>......</w:t>
      </w:r>
    </w:p>
    <w:p w14:paraId="2658B6BB">
      <w:pPr>
        <w:spacing w:line="360" w:lineRule="auto"/>
        <w:ind w:firstLine="480" w:firstLineChars="200"/>
        <w:rPr>
          <w:rFonts w:hint="eastAsia"/>
          <w:sz w:val="24"/>
        </w:rPr>
      </w:pPr>
    </w:p>
    <w:p w14:paraId="62C39B53">
      <w:pPr>
        <w:spacing w:line="360" w:lineRule="auto"/>
        <w:rPr>
          <w:rFonts w:hint="default"/>
          <w:sz w:val="24"/>
          <w:lang w:val="en-US" w:eastAsia="zh-CN"/>
        </w:rPr>
      </w:pPr>
      <w:r>
        <w:rPr>
          <w:rFonts w:hint="eastAsia"/>
          <w:sz w:val="24"/>
          <w:lang w:val="en-US" w:eastAsia="zh-CN"/>
        </w:rPr>
        <w:t>注意：</w:t>
      </w:r>
      <w:r>
        <w:rPr>
          <w:rFonts w:hint="eastAsia"/>
          <w:sz w:val="24"/>
        </w:rPr>
        <w:t>平行文本</w:t>
      </w:r>
      <w:r>
        <w:rPr>
          <w:rFonts w:hint="eastAsia"/>
          <w:sz w:val="24"/>
          <w:lang w:val="en-US" w:eastAsia="zh-CN"/>
        </w:rPr>
        <w:t>采取中英文</w:t>
      </w:r>
      <w:r>
        <w:rPr>
          <w:rFonts w:hint="eastAsia"/>
          <w:sz w:val="24"/>
        </w:rPr>
        <w:t>两列</w:t>
      </w:r>
      <w:r>
        <w:rPr>
          <w:rFonts w:hint="eastAsia"/>
          <w:color w:val="FF0000"/>
          <w:sz w:val="24"/>
          <w:lang w:val="en-US" w:eastAsia="zh-CN"/>
        </w:rPr>
        <w:t>句对齐或段落对齐</w:t>
      </w:r>
      <w:r>
        <w:rPr>
          <w:rFonts w:hint="eastAsia"/>
          <w:sz w:val="24"/>
        </w:rPr>
        <w:t>表格</w:t>
      </w:r>
      <w:r>
        <w:rPr>
          <w:rFonts w:hint="eastAsia"/>
          <w:sz w:val="24"/>
          <w:lang w:val="en-US" w:eastAsia="zh-CN"/>
        </w:rPr>
        <w:t>形式，如下：</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4644"/>
        <w:gridCol w:w="4644"/>
      </w:tblGrid>
      <w:tr w14:paraId="13640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644" w:type="dxa"/>
          </w:tcPr>
          <w:p w14:paraId="0AB315A6">
            <w:pPr>
              <w:spacing w:line="360" w:lineRule="auto"/>
              <w:rPr>
                <w:rFonts w:hint="default"/>
                <w:sz w:val="24"/>
                <w:vertAlign w:val="baseline"/>
                <w:lang w:val="en-US" w:eastAsia="zh-CN"/>
              </w:rPr>
            </w:pPr>
            <w:r>
              <w:rPr>
                <w:rFonts w:hint="eastAsia"/>
                <w:sz w:val="24"/>
                <w:vertAlign w:val="baseline"/>
                <w:lang w:val="en-US" w:eastAsia="zh-CN"/>
              </w:rPr>
              <w:t>Original text</w:t>
            </w:r>
          </w:p>
        </w:tc>
        <w:tc>
          <w:tcPr>
            <w:tcW w:w="4644" w:type="dxa"/>
          </w:tcPr>
          <w:p w14:paraId="3D0ABBF7">
            <w:pPr>
              <w:spacing w:line="360" w:lineRule="auto"/>
              <w:rPr>
                <w:rFonts w:hint="default"/>
                <w:sz w:val="24"/>
                <w:vertAlign w:val="baseline"/>
                <w:lang w:val="en-US" w:eastAsia="zh-CN"/>
              </w:rPr>
            </w:pPr>
            <w:r>
              <w:rPr>
                <w:rFonts w:hint="eastAsia"/>
                <w:sz w:val="24"/>
                <w:vertAlign w:val="baseline"/>
                <w:lang w:val="en-US" w:eastAsia="zh-CN"/>
              </w:rPr>
              <w:t>Target text</w:t>
            </w:r>
          </w:p>
        </w:tc>
      </w:tr>
      <w:tr w14:paraId="6F341E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644" w:type="dxa"/>
          </w:tcPr>
          <w:p w14:paraId="7C8245C3">
            <w:pPr>
              <w:spacing w:line="360" w:lineRule="auto"/>
              <w:rPr>
                <w:rFonts w:hint="default"/>
                <w:sz w:val="24"/>
                <w:vertAlign w:val="baseline"/>
                <w:lang w:val="en-US" w:eastAsia="zh-CN"/>
              </w:rPr>
            </w:pPr>
            <w:r>
              <w:rPr>
                <w:rFonts w:hint="eastAsia"/>
                <w:sz w:val="24"/>
                <w:vertAlign w:val="baseline"/>
                <w:lang w:val="en-US" w:eastAsia="zh-CN"/>
              </w:rPr>
              <w:t>平行文本采取中英文两列句对齐或段落对齐表格形式</w:t>
            </w:r>
          </w:p>
        </w:tc>
        <w:tc>
          <w:tcPr>
            <w:tcW w:w="4644" w:type="dxa"/>
          </w:tcPr>
          <w:p w14:paraId="4151FA65">
            <w:pPr>
              <w:spacing w:line="360" w:lineRule="auto"/>
              <w:rPr>
                <w:rFonts w:hint="eastAsia"/>
                <w:sz w:val="24"/>
                <w:vertAlign w:val="baseline"/>
                <w:lang w:val="en-US" w:eastAsia="zh-CN"/>
              </w:rPr>
            </w:pPr>
            <w:r>
              <w:rPr>
                <w:rFonts w:hint="eastAsia"/>
                <w:sz w:val="24"/>
                <w:vertAlign w:val="baseline"/>
                <w:lang w:val="en-US" w:eastAsia="zh-CN"/>
              </w:rPr>
              <w:t>The parallel texts should be aligned in two columns, either sentence-by-sentence or paragraph-by-paragraph</w:t>
            </w:r>
          </w:p>
        </w:tc>
      </w:tr>
      <w:tr w14:paraId="38EC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644" w:type="dxa"/>
          </w:tcPr>
          <w:p w14:paraId="6297895F">
            <w:pPr>
              <w:spacing w:line="360" w:lineRule="auto"/>
              <w:rPr>
                <w:rFonts w:hint="eastAsia"/>
                <w:sz w:val="24"/>
                <w:vertAlign w:val="baseline"/>
                <w:lang w:val="en-US" w:eastAsia="zh-CN"/>
              </w:rPr>
            </w:pPr>
          </w:p>
        </w:tc>
        <w:tc>
          <w:tcPr>
            <w:tcW w:w="4644" w:type="dxa"/>
          </w:tcPr>
          <w:p w14:paraId="06331ED4">
            <w:pPr>
              <w:spacing w:line="360" w:lineRule="auto"/>
              <w:rPr>
                <w:rFonts w:hint="eastAsia"/>
                <w:sz w:val="24"/>
                <w:vertAlign w:val="baseline"/>
                <w:lang w:val="en-US" w:eastAsia="zh-CN"/>
              </w:rPr>
            </w:pPr>
          </w:p>
        </w:tc>
      </w:tr>
      <w:tr w14:paraId="69F4E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644" w:type="dxa"/>
          </w:tcPr>
          <w:p w14:paraId="1C58D969">
            <w:pPr>
              <w:spacing w:line="360" w:lineRule="auto"/>
              <w:rPr>
                <w:rFonts w:hint="eastAsia"/>
                <w:sz w:val="24"/>
                <w:vertAlign w:val="baseline"/>
                <w:lang w:val="en-US" w:eastAsia="zh-CN"/>
              </w:rPr>
            </w:pPr>
          </w:p>
        </w:tc>
        <w:tc>
          <w:tcPr>
            <w:tcW w:w="4644" w:type="dxa"/>
          </w:tcPr>
          <w:p w14:paraId="35BB7400">
            <w:pPr>
              <w:spacing w:line="360" w:lineRule="auto"/>
              <w:rPr>
                <w:rFonts w:hint="eastAsia"/>
                <w:sz w:val="24"/>
                <w:vertAlign w:val="baseline"/>
                <w:lang w:val="en-US" w:eastAsia="zh-CN"/>
              </w:rPr>
            </w:pPr>
          </w:p>
        </w:tc>
      </w:tr>
      <w:tr w14:paraId="387CA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4644" w:type="dxa"/>
          </w:tcPr>
          <w:p w14:paraId="6BDE5405">
            <w:pPr>
              <w:spacing w:line="360" w:lineRule="auto"/>
              <w:rPr>
                <w:rFonts w:hint="eastAsia"/>
                <w:sz w:val="24"/>
                <w:vertAlign w:val="baseline"/>
                <w:lang w:val="en-US" w:eastAsia="zh-CN"/>
              </w:rPr>
            </w:pPr>
          </w:p>
        </w:tc>
        <w:tc>
          <w:tcPr>
            <w:tcW w:w="4644" w:type="dxa"/>
          </w:tcPr>
          <w:p w14:paraId="528D908D">
            <w:pPr>
              <w:spacing w:line="360" w:lineRule="auto"/>
              <w:rPr>
                <w:rFonts w:hint="eastAsia"/>
                <w:sz w:val="24"/>
                <w:vertAlign w:val="baseline"/>
                <w:lang w:val="en-US" w:eastAsia="zh-CN"/>
              </w:rPr>
            </w:pPr>
          </w:p>
        </w:tc>
      </w:tr>
    </w:tbl>
    <w:p w14:paraId="3E7E120D">
      <w:pPr>
        <w:spacing w:line="360" w:lineRule="auto"/>
        <w:rPr>
          <w:rFonts w:hint="eastAsia"/>
          <w:sz w:val="24"/>
          <w:lang w:val="en-US" w:eastAsia="zh-CN"/>
        </w:rPr>
        <w:sectPr>
          <w:pgSz w:w="11906" w:h="16838"/>
          <w:pgMar w:top="1417" w:right="1417" w:bottom="1417" w:left="1417" w:header="851" w:footer="992" w:gutter="0"/>
          <w:cols w:space="720" w:num="1"/>
          <w:titlePg/>
          <w:docGrid w:linePitch="312" w:charSpace="0"/>
        </w:sectPr>
      </w:pPr>
    </w:p>
    <w:p w14:paraId="04FBA823">
      <w:pPr>
        <w:pStyle w:val="2"/>
      </w:pPr>
      <w:bookmarkStart w:id="22" w:name="_Toc191975906"/>
      <w:r>
        <w:t>A</w:t>
      </w:r>
      <w:r>
        <w:rPr>
          <w:rFonts w:hint="eastAsia"/>
        </w:rPr>
        <w:t>ppen</w:t>
      </w:r>
      <w:r>
        <w:t>dix II: P</w:t>
      </w:r>
      <w:r>
        <w:rPr>
          <w:rFonts w:hint="eastAsia"/>
        </w:rPr>
        <w:t>arallel</w:t>
      </w:r>
      <w:r>
        <w:t xml:space="preserve"> Text of Task </w:t>
      </w:r>
      <w:r>
        <w:rPr>
          <w:rFonts w:hint="eastAsia"/>
        </w:rPr>
        <w:t>2</w:t>
      </w:r>
      <w:bookmarkEnd w:id="22"/>
    </w:p>
    <w:p w14:paraId="456DF7B8"/>
    <w:p w14:paraId="26C51FBE">
      <w:pPr>
        <w:spacing w:line="360" w:lineRule="auto"/>
        <w:ind w:firstLine="480" w:firstLineChars="200"/>
        <w:rPr>
          <w:rFonts w:ascii="宋体" w:hAnsi="宋体" w:cs="宋体"/>
          <w:color w:val="FF0000"/>
          <w:sz w:val="24"/>
        </w:rPr>
      </w:pPr>
      <w:r>
        <w:rPr>
          <w:rFonts w:hint="eastAsia" w:ascii="宋体" w:hAnsi="宋体" w:cs="宋体"/>
          <w:color w:val="FF0000"/>
          <w:sz w:val="24"/>
        </w:rPr>
        <w:t>（一级标题设置，中文黑体，西文Times New Roman、三号、加粗居中，1.5倍行距,</w:t>
      </w:r>
      <w:r>
        <w:rPr>
          <w:rFonts w:ascii="宋体" w:hAnsi="宋体" w:cs="宋体"/>
          <w:color w:val="FF0000"/>
          <w:sz w:val="24"/>
        </w:rPr>
        <w:t xml:space="preserve"> </w:t>
      </w:r>
      <w:r>
        <w:rPr>
          <w:rFonts w:hint="eastAsia" w:ascii="宋体" w:hAnsi="宋体" w:cs="宋体"/>
          <w:color w:val="FF0000"/>
          <w:sz w:val="24"/>
        </w:rPr>
        <w:t>以段落为单位对齐）</w:t>
      </w:r>
    </w:p>
    <w:p w14:paraId="735F83F4">
      <w:pPr>
        <w:spacing w:line="360" w:lineRule="auto"/>
        <w:ind w:firstLine="480" w:firstLineChars="200"/>
        <w:rPr>
          <w:rFonts w:ascii="宋体" w:hAnsi="宋体" w:cs="宋体"/>
          <w:color w:val="FF0000"/>
          <w:sz w:val="24"/>
        </w:rPr>
      </w:pPr>
    </w:p>
    <w:p w14:paraId="2B2FCF5F">
      <w:pPr>
        <w:spacing w:line="360" w:lineRule="auto"/>
        <w:rPr>
          <w:rFonts w:hint="default"/>
          <w:sz w:val="24"/>
          <w:lang w:val="en-US" w:eastAsia="zh-CN"/>
        </w:rPr>
      </w:pPr>
      <w:r>
        <w:rPr>
          <w:rFonts w:hint="eastAsia"/>
          <w:sz w:val="24"/>
          <w:lang w:val="en-US" w:eastAsia="zh-CN"/>
        </w:rPr>
        <w:t>注意：</w:t>
      </w:r>
      <w:r>
        <w:rPr>
          <w:rFonts w:hint="eastAsia"/>
          <w:sz w:val="24"/>
        </w:rPr>
        <w:t>平行文本</w:t>
      </w:r>
      <w:r>
        <w:rPr>
          <w:rFonts w:hint="eastAsia"/>
          <w:sz w:val="24"/>
          <w:lang w:val="en-US" w:eastAsia="zh-CN"/>
        </w:rPr>
        <w:t>采取中英文</w:t>
      </w:r>
      <w:r>
        <w:rPr>
          <w:rFonts w:hint="eastAsia"/>
          <w:sz w:val="24"/>
        </w:rPr>
        <w:t>两列</w:t>
      </w:r>
      <w:r>
        <w:rPr>
          <w:rFonts w:hint="eastAsia"/>
          <w:color w:val="FF0000"/>
          <w:sz w:val="24"/>
          <w:lang w:val="en-US" w:eastAsia="zh-CN"/>
        </w:rPr>
        <w:t>句对齐或段落对齐</w:t>
      </w:r>
      <w:r>
        <w:rPr>
          <w:rFonts w:hint="eastAsia"/>
          <w:sz w:val="24"/>
        </w:rPr>
        <w:t>表格</w:t>
      </w:r>
      <w:r>
        <w:rPr>
          <w:rFonts w:hint="eastAsia"/>
          <w:sz w:val="24"/>
          <w:lang w:val="en-US" w:eastAsia="zh-CN"/>
        </w:rPr>
        <w:t>形式，如下：</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44"/>
        <w:gridCol w:w="4644"/>
      </w:tblGrid>
      <w:tr w14:paraId="66B7A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4F7AED89">
            <w:pPr>
              <w:spacing w:line="360" w:lineRule="auto"/>
              <w:rPr>
                <w:rFonts w:hint="default"/>
                <w:sz w:val="24"/>
                <w:vertAlign w:val="baseline"/>
                <w:lang w:val="en-US" w:eastAsia="zh-CN"/>
              </w:rPr>
            </w:pPr>
            <w:r>
              <w:rPr>
                <w:rFonts w:hint="eastAsia"/>
                <w:sz w:val="24"/>
                <w:vertAlign w:val="baseline"/>
                <w:lang w:val="en-US" w:eastAsia="zh-CN"/>
              </w:rPr>
              <w:t>Original text</w:t>
            </w:r>
          </w:p>
        </w:tc>
        <w:tc>
          <w:tcPr>
            <w:tcW w:w="4644" w:type="dxa"/>
          </w:tcPr>
          <w:p w14:paraId="4A1D09DC">
            <w:pPr>
              <w:spacing w:line="360" w:lineRule="auto"/>
              <w:rPr>
                <w:rFonts w:hint="default"/>
                <w:sz w:val="24"/>
                <w:vertAlign w:val="baseline"/>
                <w:lang w:val="en-US" w:eastAsia="zh-CN"/>
              </w:rPr>
            </w:pPr>
            <w:r>
              <w:rPr>
                <w:rFonts w:hint="eastAsia"/>
                <w:sz w:val="24"/>
                <w:vertAlign w:val="baseline"/>
                <w:lang w:val="en-US" w:eastAsia="zh-CN"/>
              </w:rPr>
              <w:t>Target text</w:t>
            </w:r>
          </w:p>
        </w:tc>
      </w:tr>
      <w:tr w14:paraId="0B9BE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292B45A3">
            <w:pPr>
              <w:spacing w:line="360" w:lineRule="auto"/>
              <w:rPr>
                <w:rFonts w:hint="eastAsia"/>
                <w:sz w:val="24"/>
                <w:vertAlign w:val="baseline"/>
                <w:lang w:val="en-US" w:eastAsia="zh-CN"/>
              </w:rPr>
            </w:pPr>
            <w:r>
              <w:rPr>
                <w:rFonts w:hint="eastAsia"/>
                <w:sz w:val="24"/>
                <w:vertAlign w:val="baseline"/>
                <w:lang w:val="en-US" w:eastAsia="zh-CN"/>
              </w:rPr>
              <w:t>The parallel texts should be aligned in two columns, either sentence-by-sentence or paragraph-by-paragraph</w:t>
            </w:r>
          </w:p>
        </w:tc>
        <w:tc>
          <w:tcPr>
            <w:tcW w:w="4644" w:type="dxa"/>
          </w:tcPr>
          <w:p w14:paraId="654A1E57">
            <w:pPr>
              <w:spacing w:line="360" w:lineRule="auto"/>
              <w:rPr>
                <w:rFonts w:hint="default"/>
                <w:sz w:val="24"/>
                <w:vertAlign w:val="baseline"/>
                <w:lang w:val="en-US" w:eastAsia="zh-CN"/>
              </w:rPr>
            </w:pPr>
            <w:r>
              <w:rPr>
                <w:rFonts w:hint="eastAsia"/>
                <w:sz w:val="24"/>
                <w:vertAlign w:val="baseline"/>
                <w:lang w:val="en-US" w:eastAsia="zh-CN"/>
              </w:rPr>
              <w:t>平行文本采取中英文两列句对齐或段落对齐表格形式</w:t>
            </w:r>
          </w:p>
        </w:tc>
      </w:tr>
      <w:tr w14:paraId="755B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DE62E4D">
            <w:pPr>
              <w:spacing w:line="360" w:lineRule="auto"/>
              <w:rPr>
                <w:rFonts w:hint="eastAsia"/>
                <w:sz w:val="24"/>
                <w:vertAlign w:val="baseline"/>
                <w:lang w:val="en-US" w:eastAsia="zh-CN"/>
              </w:rPr>
            </w:pPr>
          </w:p>
        </w:tc>
        <w:tc>
          <w:tcPr>
            <w:tcW w:w="4644" w:type="dxa"/>
          </w:tcPr>
          <w:p w14:paraId="6D781DFF">
            <w:pPr>
              <w:spacing w:line="360" w:lineRule="auto"/>
              <w:rPr>
                <w:rFonts w:hint="eastAsia"/>
                <w:sz w:val="24"/>
                <w:vertAlign w:val="baseline"/>
                <w:lang w:val="en-US" w:eastAsia="zh-CN"/>
              </w:rPr>
            </w:pPr>
          </w:p>
        </w:tc>
      </w:tr>
      <w:tr w14:paraId="3E2C4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14:paraId="1997D871">
            <w:pPr>
              <w:spacing w:line="360" w:lineRule="auto"/>
              <w:rPr>
                <w:rFonts w:hint="eastAsia"/>
                <w:sz w:val="24"/>
                <w:vertAlign w:val="baseline"/>
                <w:lang w:val="en-US" w:eastAsia="zh-CN"/>
              </w:rPr>
            </w:pPr>
          </w:p>
        </w:tc>
        <w:tc>
          <w:tcPr>
            <w:tcW w:w="4644" w:type="dxa"/>
          </w:tcPr>
          <w:p w14:paraId="369526DB">
            <w:pPr>
              <w:spacing w:line="360" w:lineRule="auto"/>
              <w:rPr>
                <w:rFonts w:hint="eastAsia"/>
                <w:sz w:val="24"/>
                <w:vertAlign w:val="baseline"/>
                <w:lang w:val="en-US" w:eastAsia="zh-CN"/>
              </w:rPr>
            </w:pPr>
          </w:p>
        </w:tc>
      </w:tr>
    </w:tbl>
    <w:p w14:paraId="3FDAE631">
      <w:pPr>
        <w:spacing w:line="360" w:lineRule="auto"/>
        <w:ind w:firstLine="480" w:firstLineChars="200"/>
        <w:rPr>
          <w:rFonts w:ascii="宋体" w:hAnsi="宋体" w:cs="宋体"/>
          <w:color w:val="FF0000"/>
          <w:sz w:val="24"/>
        </w:rPr>
      </w:pPr>
    </w:p>
    <w:p w14:paraId="32560FDE"/>
    <w:sectPr>
      <w:pgSz w:w="11906" w:h="16838"/>
      <w:pgMar w:top="1417" w:right="1417" w:bottom="1417" w:left="1417"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roman"/>
    <w:pitch w:val="default"/>
    <w:sig w:usb0="E0000287" w:usb1="40000013" w:usb2="00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15E31">
    <w:pPr>
      <w:pStyle w:val="1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6056E6E">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lPW+NcBAACyAwAADgAAAGRycy9lMm9Eb2MueG1srVPBjtMwEL0j8Q+W&#10;7zTZHtgqaroCqkVICJCW/QDXcRpLtseyp03KB8AfcOLCne/qdzB2ki4slz1wScYz4zfvzYzXN4M1&#10;7KhC1OBqfrUoOVNOQqPdvub3n29frDiLKFwjDDhV85OK/Gbz/Nm695VaQgemUYERiItV72veIfqq&#10;KKLslBVxAV45CrYQrEA6hn3RBNETujXFsixfFj2ExgeQKkbybscgnxDDUwChbbVUW5AHqxyOqEEZ&#10;gSQpdtpHvsls21ZJ/Ni2USEzNSelmL9UhOxd+habtaj2QfhOy4mCeAqFR5qs0I6KXqC2AgU7BP0P&#10;lNUyQIQWFxJsMQrJHSEVV+Wj3tx1wqushVod/aXp8f/Byg/HT4HppubXnDlhaeDn79/OP36df35l&#10;16k9vY8VZd15ysPhNQy0NLM/kjOpHtpg05/0MIpTc0+X5qoBmUyXVsvVqqSQpNh8IPzi4boPEd8q&#10;sCwZNQ80vdxUcXwfcUydU1I1B7famDxB4/5yEGbyFIn7yDFZOOyGSdAOmhPpoWdAdToIXzjraQlq&#10;7mjnOTPvHPU47ctshNnYzYZwki7WHDkbzTeY9yoRif7VAYldJp1Kj/UmRjTKLHtau7Qrf55z1sNT&#10;2/w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OpT1vjXAQAAsgMAAA4AAAAAAAAAAQAgAAAA&#10;HgEAAGRycy9lMm9Eb2MueG1sUEsFBgAAAAAGAAYAWQEAAGcFAAAAAA==&#10;">
              <v:fill on="f" focussize="0,0"/>
              <v:stroke on="f"/>
              <v:imagedata o:title=""/>
              <o:lock v:ext="edit" aspectratio="f"/>
              <v:textbox inset="0mm,0mm,0mm,0mm" style="mso-fit-shape-to-text:t;">
                <w:txbxContent>
                  <w:p w14:paraId="46056E6E">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D9CDE">
    <w:pPr>
      <w:pStyle w:val="10"/>
    </w:pPr>
    <w: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067735">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6vlptkBAAC0AwAADgAAAGRycy9lMm9Eb2MueG1srVPNjtMwEL4j8Q6W&#10;7zRpkVCpmq6AahESAqSFB3Adp7HkP3mmTcoDwBtw4sKd5+pz7NhJurB72cNekvHM+Jvvmxmvr3pr&#10;2FFF0N5VfD4rOVNO+lq7fcW/fb1+seQMULhaGO9UxU8K+NXm+bN1F1Zq4VtvahUZgThYdaHiLWJY&#10;FQXIVlkBMx+Uo2DjoxVIx7gv6ig6QremWJTlq6LzsQ7RSwVA3u0Q5CNifAygbxot1dbLg1UOB9So&#10;jECSBK0OwDeZbdMoiZ+bBhQyU3FSivlLRcjepW+xWYvVPorQajlSEI+hcE+TFdpR0QvUVqBgh6gf&#10;QFktowff4Ex6WwxCckdIxby815ubVgSVtVCrIVyaDk8HKz8dv0Sm64ovXnPmhKWJn3/9PP/+e/7z&#10;g72cpwZ1AVaUdxMoE/u3vqe1mfxAzqS7b6JNf1LEKE7tPV3aq3pkMl1aLpbLkkKSYtOB8Iu76yEC&#10;vlfesmRUPNL8clvF8SPgkDqlpGrOX2tj8gyN+89BmMlTJO4Dx2Rhv+tHQTtfn0gPPQSq0/r4nbOO&#10;1qDijraeM/PBUZfTxkxGnIzdZAgn6WLFkbPBfId5sxIRCG8OSOwy6VR6qDcyomFm2ePipW3595yz&#10;7h7b5hZ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d6vlptkBAAC0AwAADgAAAAAAAAABACAA&#10;AAAeAQAAZHJzL2Uyb0RvYy54bWxQSwUGAAAAAAYABgBZAQAAaQUAAAAA&#10;">
              <v:fill on="f" focussize="0,0"/>
              <v:stroke on="f"/>
              <v:imagedata o:title=""/>
              <o:lock v:ext="edit" aspectratio="f"/>
              <v:textbox inset="0mm,0mm,0mm,0mm" style="mso-fit-shape-to-text:t;">
                <w:txbxContent>
                  <w:p w14:paraId="1B067735">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84AFEA">
    <w:pPr>
      <w:pStyle w:val="10"/>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F0ECEE8">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Nh6WdcBAAC0AwAADgAAAGRycy9lMm9Eb2MueG1srVPNjtMwEL4j8Q6W&#10;7zRtDqiKmq6AahESAqSFB3Adp7HkP3mmTcoDwBtw4sKd5+pzMHaS7rJc9sAlGc+Mv/m+mfHmZrCG&#10;nVQE7V3NV4slZ8pJ32h3qPmXz7cv1pwBCtcI452q+VkBv9k+f7bpQ6VK33nTqMgIxEHVh5p3iKEq&#10;CpCdsgIWPihHwdZHK5CO8VA0UfSEbk1RLpcvi97HJkQvFQB5d2OQT4jxKYC+bbVUOy+PVjkcUaMy&#10;AkkSdDoA32a2baskfmxbUMhMzUkp5i8VIXufvsV2I6pDFKHTcqIgnkLhkSYrtKOiV6idQMGOUf8D&#10;ZbWMHnyLC+ltMQrJHSEVq+Wj3tx1IqishVoN4dp0+H+w8sPpU2S6qXlJLXHC0sQvP75ffv6+/PrG&#10;ylVqUB+gory7QJk4vPYDrc3sB3Im3UMbbfqTIkZxwjpf26sGZDJdWpfr9ZJCkmLzgfCL++shAr5V&#10;3rJk1DzS/HJbxek94Jg6p6Rqzt9qY/IMjfvLQZjJUyTuI8dk4bAfJkF735xJDz0EqtP5+JWzntag&#10;5o62njPzzlGXiSvORpyN/WwIJ+lizZGz0XyDebMSEQivjkjsMulUeqw3MaJhZtnT4qVteXjOWfeP&#10;bfs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GjYelnXAQAAtAMAAA4AAAAAAAAAAQAgAAAA&#10;HgEAAGRycy9lMm9Eb2MueG1sUEsFBgAAAAAGAAYAWQEAAGcFAAAAAA==&#10;">
              <v:fill on="f" focussize="0,0"/>
              <v:stroke on="f"/>
              <v:imagedata o:title=""/>
              <o:lock v:ext="edit" aspectratio="f"/>
              <v:textbox inset="0mm,0mm,0mm,0mm" style="mso-fit-shape-to-text:t;">
                <w:txbxContent>
                  <w:p w14:paraId="6F0ECEE8">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4458E9">
    <w:pPr>
      <w:pStyle w:val="10"/>
      <w:tabs>
        <w:tab w:val="center" w:pos="4536"/>
        <w:tab w:val="clear" w:pos="4153"/>
      </w:tabs>
    </w:pPr>
    <w: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6FC4E4">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1inJ9gBAAC0AwAADgAAAGRycy9lMm9Eb2MueG1srVPNjtMwEL4j8Q6W&#10;7zRtDqiKmq6AahESAqSFB3Adp7HkP3mmTcoDwBtw4sKd5+pzMHaS7rJc9sAlGc+Mv/m+mfHmZrCG&#10;nVQE7V3NV4slZ8pJ32h3qPmXz7cv1pwBCtcI452q+VkBv9k+f7bpQ6VK33nTqMgIxEHVh5p3iKEq&#10;CpCdsgIWPihHwdZHK5CO8VA0UfSEbk1RLpcvi97HJkQvFQB5d2OQT4jxKYC+bbVUOy+PVjkcUaMy&#10;AkkSdDoA32a2baskfmxbUMhMzUkp5i8VIXufvsV2I6pDFKHTcqIgnkLhkSYrtKOiV6idQMGOUf8D&#10;ZbWMHnyLC+ltMQrJHSEVq+Wj3tx1IqishVoN4dp0+H+w8sPpU2S6qXm54swJSxO//Ph++fn78usb&#10;K8vUoD5ARXl3gTJxeO0HWpvZD+RMuoc22vQnRYzi1N7ztb1qQCbTpXW5Xi8pJCk2Hwi/uL8eIuBb&#10;5S1LRs0jzS+3VZzeA46pc0qq5vytNibP0Li/HISZPEXiPnJMFg77YRK0982Z9NBDoDqdj18562kN&#10;au5o6zkz7xx1OW3MbMTZ2M+GcJIu1hw5G803mDcrEYHw6ojELpNOpcd6EyMaZpY9LV7alofnnHX/&#10;2L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PWKcn2AEAALQDAAAOAAAAAAAAAAEAIAAA&#10;AB4BAABkcnMvZTJvRG9jLnhtbFBLBQYAAAAABgAGAFkBAABoBQAAAAA=&#10;">
              <v:fill on="f" focussize="0,0"/>
              <v:stroke on="f"/>
              <v:imagedata o:title=""/>
              <o:lock v:ext="edit" aspectratio="f"/>
              <v:textbox inset="0mm,0mm,0mm,0mm" style="mso-fit-shape-to-text:t;">
                <w:txbxContent>
                  <w:p w14:paraId="3D6FC4E4">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61332F">
    <w:pPr>
      <w:pStyle w:val="10"/>
    </w:pPr>
    <w: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B9CD0F1">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LO6dBtgBAAC0AwAADgAAAGRycy9lMm9Eb2MueG1srVPNjtMwEL4j8Q6W&#10;7zRtDqiKmq6AahESAqSFB3Adp7HkP3mmTcoDwBtw4sKd5+pzMHaS7rJc9sAlGc+Mv/m+mfHmZrCG&#10;nVQE7V3NV4slZ8pJ32h3qPmXz7cv1pwBCtcI452q+VkBv9k+f7bpQ6VK33nTqMgIxEHVh5p3iKEq&#10;CpCdsgIWPihHwdZHK5CO8VA0UfSEbk1RLpcvi97HJkQvFQB5d2OQT4jxKYC+bbVUOy+PVjkcUaMy&#10;AkkSdDoA32a2baskfmxbUMhMzUkp5i8VIXufvsV2I6pDFKHTcqIgnkLhkSYrtKOiV6idQMGOUf8D&#10;ZbWMHnyLC+ltMQrJHSEVq+Wj3tx1IqishVoN4dp0+H+w8sPpU2S6qXlZcuaEpYlffny//Px9+fWN&#10;lavUoD5ARXl3gTJxeO0HWpvZD+RMuoc22vQnRYzi1N7ztb1qQCbTpXW5Xi8pJCk2Hwi/uL8eIuBb&#10;5S1LRs0jzS+3VZzeA46pc0qq5vytNibP0Li/HISZPEXiPnJMFg77YRK0982Z9NBDoDqdj18562kN&#10;au5o6zkz7xx1OW3MbMTZ2M+GcJIu1hw5G803mDcrEYHw6ojELpNOpcd6EyMaZpY9LV7alofnnHX/&#10;2LZ/AF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s7p0G2AEAALQDAAAOAAAAAAAAAAEAIAAA&#10;AB4BAABkcnMvZTJvRG9jLnhtbFBLBQYAAAAABgAGAFkBAABoBQAAAAA=&#10;">
              <v:fill on="f" focussize="0,0"/>
              <v:stroke on="f"/>
              <v:imagedata o:title=""/>
              <o:lock v:ext="edit" aspectratio="f"/>
              <v:textbox inset="0mm,0mm,0mm,0mm" style="mso-fit-shape-to-text:t;">
                <w:txbxContent>
                  <w:p w14:paraId="7B9CD0F1">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322720">
    <w:pPr>
      <w:pStyle w:val="10"/>
      <w:tabs>
        <w:tab w:val="center" w:pos="4536"/>
        <w:tab w:val="clear" w:pos="4153"/>
      </w:tabs>
    </w:pPr>
    <w: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43C04E5">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25AeNkBAAC0AwAADgAAAGRycy9lMm9Eb2MueG1srVPBjtMwEL0j8Q+W&#10;7zTZrISqqukKtlqEhABp4QNcx2ks2R7LnjYpHwB/wIkLd76r38HYSbqwXPbAJRnPjN+8NzNe3wzW&#10;sKMKUYOr+dWi5Ew5CY12+5p//nT3YslZROEaYcCpmp9U5Deb58/WvV+pCjowjQqMQFxc9b7mHaJf&#10;FUWUnbIiLsArR8EWghVIx7AvmiB6QremqMryZdFDaHwAqWIk73YM8gkxPAUQ2lZLtQV5sMrhiBqU&#10;EUiSYqd95JvMtm2VxA9tGxUyU3NSivlLRcjepW+xWYvVPgjfaTlREE+h8EiTFdpR0QvUVqBgh6D/&#10;gbJaBojQ4kKCLUYhuSOk4qp81Jv7TniVtVCro780Pf4/WPn++DEw3dS8uubMCUsTP3//dv7x6/zz&#10;K6uq1KDexxXl3XvKxOE1DLQ2sz+SM+ke2mDTnxQxilN7T5f2qgGZTJeW1XJZUkhSbD4QfvFw3YeI&#10;bxRYloyaB5pfbqs4vos4ps4pqZqDO21MnqFxfzkIM3mKxH3kmCwcdsMkaAfNifTQQ6A6HYQvnPW0&#10;BjV3tPWcmbeOupw2ZjbCbOxmQzhJF2uOnI3mLebNSkSif3VAYpdJp9JjvYkRDTPLnhYvbcuf55z1&#10;8Ng2vwF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i25AeNkBAAC0AwAADgAAAAAAAAABACAA&#10;AAAeAQAAZHJzL2Uyb0RvYy54bWxQSwUGAAAAAAYABgBZAQAAaQUAAAAA&#10;">
              <v:fill on="f" focussize="0,0"/>
              <v:stroke on="f"/>
              <v:imagedata o:title=""/>
              <o:lock v:ext="edit" aspectratio="f"/>
              <v:textbox inset="0mm,0mm,0mm,0mm" style="mso-fit-shape-to-text:t;">
                <w:txbxContent>
                  <w:p w14:paraId="643C04E5">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13CA29">
    <w:pPr>
      <w:pStyle w:val="10"/>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3A78623">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1"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L95LtcBAACzAwAADgAAAGRycy9lMm9Eb2MueG1srVNBrtMwEN0jcQfL&#10;e5q0QqiKmn4B1UdICJA+HMB1nMaS7bE8bpNyALgBKzbsOVfPwdhJ+uGz+Qs2yXhm/Oa9mfHmZrCG&#10;nVRADa7my0XJmXISGu0ONf/86fbZmjOMwjXCgFM1PyvkN9unTza9r9QKOjCNCoxAHFa9r3kXo6+K&#10;AmWnrMAFeOUo2EKwItIxHIomiJ7QrSlWZfmi6CE0PoBUiOTdjUE+IYbHAELbaql2II9WuTiiBmVE&#10;JEnYaY98m9m2rZLxQ9uiiszUnJTG/KUiZO/Tt9huRHUIwndaThTEYyg80GSFdlT0CrUTUbBj0P9A&#10;WS0DILRxIcEWo5DcEVKxLB/05q4TXmUt1Gr016bj/4OV708fA9NNzZ9z5oSlgV++f7v8+HX5+ZWt&#10;lqk/vceK0u48JcbhFQy0NbMfyZlkD22w6U+CGMWpu+drd9UQmUyX1qv1uqSQpNh8IPzi/roPGN8o&#10;sCwZNQ80vtxVcXqHcUydU1I1B7famDxC4/5yEGbyFIn7yDFZcdgPk6A9NGfSQ++A6nQQvnDW0xbU&#10;3NHSc2beOmpyWpjZCLOxnw3hJF2seeRsNF/HvFiJCPqXx0jsMulUeqw3MaJZZtnT3qVl+fOcs+7f&#10;2vY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ES/eS7XAQAAswMAAA4AAAAAAAAAAQAgAAAA&#10;HgEAAGRycy9lMm9Eb2MueG1sUEsFBgAAAAAGAAYAWQEAAGcFAAAAAA==&#10;">
              <v:fill on="f" focussize="0,0"/>
              <v:stroke on="f"/>
              <v:imagedata o:title=""/>
              <o:lock v:ext="edit" aspectratio="f"/>
              <v:textbox inset="0mm,0mm,0mm,0mm" style="mso-fit-shape-to-text:t;">
                <w:txbxContent>
                  <w:p w14:paraId="03A78623">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A6AC16">
    <w:pPr>
      <w:pStyle w:val="10"/>
      <w:tabs>
        <w:tab w:val="center" w:pos="4536"/>
        <w:tab w:val="clear" w:pos="4153"/>
      </w:tabs>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B184A30">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2"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9IvY9gBAAC0AwAADgAAAGRycy9lMm9Eb2MueG1srVPBjtMwEL0j8Q+W&#10;7zTZHJaqarqCrRYhIUBa+ADXcRpLtsfyuE3KB8AfcOLCne/qdzB2ki4slz1wScYz4zfvzYzXN4M1&#10;7KgCanA1v1qUnCknodFuX/PPn+5eLDnDKFwjDDhV85NCfrN5/mzd+5WqoAPTqMAIxOGq9zXvYvSr&#10;okDZKStwAV45CrYQrIh0DPuiCaIndGuKqiyvix5C4wNIhUje7RjkE2J4CiC0rZZqC/JglYsjalBG&#10;RJKEnfbIN5lt2yoZP7QtqshMzUlpzF8qQvYufYvNWqz2QfhOy4mCeAqFR5qs0I6KXqC2Igp2CPof&#10;KKtlAIQ2LiTYYhSSO0IqrspHvbnvhFdZC7Ua/aXp+P9g5fvjx8B0Q5vwkjMnLE38/P3b+cev88+v&#10;rKpSg3qPK8q795QZh9cwUPLsR3Im3UMbbPqTIkZxau/p0l41RCbTpWW1XJYUkhSbD4RfPFz3AeMb&#10;BZYlo+aB5pfbKo7vMI6pc0qq5uBOG5NnaNxfDsJMniJxHzkmKw67YRK0g+ZEeughUJ0OwhfOelqD&#10;mjvaes7MW0ddThszG2E2drMhnKSLNY+cjeZtzJuViKB/dYjELpNOpcd6EyMaZpY9LV7alj/POevh&#10;sW1+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D0i9j2AEAALQDAAAOAAAAAAAAAAEAIAAA&#10;AB4BAABkcnMvZTJvRG9jLnhtbFBLBQYAAAAABgAGAFkBAABoBQAAAAA=&#10;">
              <v:fill on="f" focussize="0,0"/>
              <v:stroke on="f"/>
              <v:imagedata o:title=""/>
              <o:lock v:ext="edit" aspectratio="f"/>
              <v:textbox inset="0mm,0mm,0mm,0mm" style="mso-fit-shape-to-text:t;">
                <w:txbxContent>
                  <w:p w14:paraId="4B184A30">
                    <w:pPr>
                      <w:pStyle w:val="10"/>
                    </w:pPr>
                    <w:r>
                      <w:fldChar w:fldCharType="begin"/>
                    </w:r>
                    <w:r>
                      <w:instrText xml:space="preserve"> PAGE  \* MERGEFORMAT </w:instrText>
                    </w:r>
                    <w:r>
                      <w:fldChar w:fldCharType="separate"/>
                    </w:r>
                    <w:r>
                      <w:t>0</w:t>
                    </w:r>
                    <w:r>
                      <w:fldChar w:fldCharType="end"/>
                    </w:r>
                  </w:p>
                </w:txbxContent>
              </v:textbox>
            </v:shape>
          </w:pict>
        </mc:Fallback>
      </mc:AlternateContent>
    </w: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D3A7B1">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3BA8AE">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mt+atYBAACyAwAADgAAAGRycy9lMm9Eb2MueG1srVPBjtMwEL0j8Q+W&#10;7zTZHlBUNV0tVIuQECAtfIDrOI0l22N53CblA+APOHHhznf1Oxg7SXdZLnvYSzKeGb95b2a8vh6s&#10;YUcVUIOr+dWi5Ew5CY12+5p//XL7quIMo3CNMOBUzU8K+fXm5Yt171dqCR2YRgVGIA5Xva95F6Nf&#10;FQXKTlmBC/DKUbCFYEWkY9gXTRA9oVtTLMvyddFDaHwAqRDJux2DfEIMTwGEttVSbUEerHJxRA3K&#10;iEiSsNMe+SazbVsl46e2RRWZqTkpjflLRcjepW+xWYvVPgjfaTlREE+h8EiTFdpR0QvUVkTBDkH/&#10;B2W1DIDQxoUEW4xCckdIxVX5qDd3nfAqa6FWo780HZ8PVn48fg5MNzWnsTthaeDnnz/Ov/6cf39n&#10;VWpP73FFWXee8uLwBgZamtmP5EyqhzbY9Cc9jOLU3NOluWqITKZL1bKqSgpJis0Hwi/ur/uA8Z0C&#10;y5JR80DTy00Vxw8Yx9Q5JVVzcKuNyRM07h8HYSZPkbiPHJMVh90wCdpBcyI99AyoTgfhG2c9LUHN&#10;He08Z+a9ox6nfZmNMBu72RBO0sWaR85G823Me5WIoL85RGKXSafSY72JEY0yy57WLu3Kw3POun9q&#10;m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amt+atYBAACyAwAADgAAAAAAAAABACAAAAAe&#10;AQAAZHJzL2Uyb0RvYy54bWxQSwUGAAAAAAYABgBZAQAAZgUAAAAA&#10;">
              <v:fill on="f" focussize="0,0"/>
              <v:stroke on="f"/>
              <v:imagedata o:title=""/>
              <o:lock v:ext="edit" aspectratio="f"/>
              <v:textbox inset="0mm,0mm,0mm,0mm" style="mso-fit-shape-to-text:t;">
                <w:txbxContent>
                  <w:p w14:paraId="703BA8AE">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54E4FE">
    <w:pPr>
      <w:pStyle w:val="10"/>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697146">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28"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OF04dgBAAC0AwAADgAAAGRycy9lMm9Eb2MueG1srVPNjtMwEL4j8Q6W&#10;7zTZroSiqukKtlqEhABp4QFcx2ks+U+eaZPyAPAGnLhw57n6HIydpAvLZQ9ckvHM+JvvmxmvbwZr&#10;2FFF0N7V/GpRcqac9I12+5p//nT3ouIMULhGGO9UzU8K+M3m+bN1H1Zq6TtvGhUZgThY9aHmHWJY&#10;FQXITlkBCx+Uo2DroxVIx7gvmih6QremWJbly6L3sQnRSwVA3u0Y5BNifAqgb1st1dbLg1UOR9So&#10;jECSBJ0OwDeZbdsqiR/aFhQyU3NSivlLRcjepW+xWYvVPorQaTlREE+h8EiTFdpR0QvUVqBgh6j/&#10;gbJaRg++xYX0thiF5I6QiqvyUW/uOxFU1kKthnBpOvw/WPn++DEy3dAmXHPmhKWJn79/O//4df75&#10;lS2r1KA+wIry7gNl4vDaD5Q8+4GcSffQRpv+pIhRnNp7urRXDchkulQtq6qkkKTYfCD84uF6iIBv&#10;lLcsGTWPNL/cVnF8BzimzimpmvN32pg8Q+P+chBm8hSJ+8gxWTjshknQzjcn0kMPgep0Pn7hrKc1&#10;qLmjrefMvHXU5bQxsxFnYzcbwkm6WHPkbDRvMW9WIgLh1QGJXSadSo/1JkY0zCx7Wry0LX+ec9bD&#10;Y9v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U4XTh2AEAALQDAAAOAAAAAAAAAAEAIAAA&#10;AB4BAABkcnMvZTJvRG9jLnhtbFBLBQYAAAAABgAGAFkBAABoBQAAAAA=&#10;">
              <v:fill on="f" focussize="0,0"/>
              <v:stroke on="f"/>
              <v:imagedata o:title=""/>
              <o:lock v:ext="edit" aspectratio="f"/>
              <v:textbox inset="0mm,0mm,0mm,0mm" style="mso-fit-shape-to-text:t;">
                <w:txbxContent>
                  <w:p w14:paraId="6A697146">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18AFBF">
    <w:pPr>
      <w:pStyle w:val="1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D65307">
                          <w:pPr>
                            <w:pStyle w:val="10"/>
                          </w:pPr>
                          <w:r>
                            <w:fldChar w:fldCharType="begin"/>
                          </w:r>
                          <w:r>
                            <w:instrText xml:space="preserve"> PAGE  \* MERGEFORMAT </w:instrText>
                          </w:r>
                          <w:r>
                            <w:fldChar w:fldCharType="separate"/>
                          </w:r>
                          <w:r>
                            <w:t>1</w:t>
                          </w:r>
                          <w:r>
                            <w:fldChar w:fldCharType="end"/>
                          </w:r>
                        </w:p>
                      </w:txbxContent>
                    </wps:txbx>
                    <wps:bodyPr vert="horz" wrap="none" lIns="0" tIns="0" rIns="0" bIns="0" anchor="t" anchorCtr="0">
                      <a:spAutoFit/>
                    </wps:bodyPr>
                  </wps:wsp>
                </a:graphicData>
              </a:graphic>
            </wp:anchor>
          </w:drawing>
        </mc:Choice>
        <mc:Fallback>
          <w:pict>
            <v:shape id="文本框 29"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edZLHtgBAAC0AwAADgAAAGRycy9lMm9Eb2MueG1srVPBjtMwEL0j8Q+W&#10;7zTZCqESNV0B1SIkBEgLH+A6TmPJ9lj2tEn5APgDTly48139jh07SReWyx64JOOZ8Zv3Zsbr68Ea&#10;dlQhanA1v1qUnCknodFuX/Mvn2+erTiLKFwjDDhV85OK/Hrz9Mm695VaQgemUYERiItV72veIfqq&#10;KKLslBVxAV45CrYQrEA6hn3RBNETujXFsixfFD2ExgeQKkbybscgnxDDYwChbbVUW5AHqxyOqEEZ&#10;gSQpdtpHvsls21ZJ/Ni2USEzNSelmL9UhOxd+habtaj2QfhOy4mCeAyFB5qs0I6KXqC2AgU7BP0P&#10;lNUyQIQWFxJsMQrJHSEVV+WD3tx2wqushVod/aXp8f/Byg/HT4HphjbhOWdOWJr4+cf388/f51/f&#10;2PJlalDvY0V5t54ycXgNAyXP/kjOpHtog01/UsQoTu09XdqrBmQyXVotV6uSQpJi84Hwi/vrPkR8&#10;q8CyZNQ80PxyW8XxfcQxdU5J1RzcaGPyDI37y0GYyVMk7iPHZOGwGyZBO2hOpIceAtXpIHzlrKc1&#10;qLmjrefMvHPU5bQxsxFmYzcbwkm6WHPkbDTfYN6sRCT6Vwckdpl0Kj3WmxjRMLPsafHStvx5zln3&#10;j21z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B51kse2AEAALQDAAAOAAAAAAAAAAEAIAAA&#10;AB4BAABkcnMvZTJvRG9jLnhtbFBLBQYAAAAABgAGAFkBAABoBQAAAAA=&#10;">
              <v:fill on="f" focussize="0,0"/>
              <v:stroke on="f"/>
              <v:imagedata o:title=""/>
              <o:lock v:ext="edit" aspectratio="f"/>
              <v:textbox inset="0mm,0mm,0mm,0mm" style="mso-fit-shape-to-text:t;">
                <w:txbxContent>
                  <w:p w14:paraId="5FD65307">
                    <w:pPr>
                      <w:pStyle w:val="1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D63D11">
    <w:pPr>
      <w:pStyle w:val="10"/>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C052A12">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7T6CKdgBAAC0AwAADgAAAGRycy9lMm9Eb2MueG1srVPBjtMwEL0j8Q+W&#10;7zTZIlBVNV0B1SIkBEgLH+A6TmPJ9lget0n5APgDTly48139jh07SQu7lz3sJRnPjN/MezNeXffW&#10;sIMKqMFV/GpWcqachFq7XcW/fb15seAMo3C1MOBUxY8K+fX6+bNV55dqDi2YWgVGIA6Xna94G6Nf&#10;FgXKVlmBM/DKUbCBYEWkY9gVdRAdoVtTzMvyddFBqH0AqRDJuxmCfEQMjwGEptFSbUDurXJxQA3K&#10;iEiUsNUe+Tp32zRKxs9NgyoyU3FiGvOXipC9Td9ivRLLXRC+1XJsQTymhXucrNCOip6hNiIKtg/6&#10;AZTVMgBCE2cSbDEQyYoQi6vynja3rfAqcyGp0Z9Fx6eDlZ8OXwLTNW3CK86csDTx06+fp99/T39+&#10;sJdZoM7jkvJuPWXG/i30lJyES34kZ+LdN8GmPzFiFCd5j2d5VR+ZTJcW88WipJCk2HQgnOJy3QeM&#10;7xVYloyKB5pfllUcPmIcUqeUVM3BjTYmz9C4/xyEmTzFpcdkxX7bj41voT4SH3oIVKeF8J2zjtag&#10;4o62njPzwZHKaWMmI0zGdjKEk3Sx4pGzwXwX82alRtC/2UfqLjedSg/1xo5omJn2uHhpW/4956zL&#10;Y1vf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DtPoIp2AEAALQDAAAOAAAAAAAAAAEAIAAA&#10;AB4BAABkcnMvZTJvRG9jLnhtbFBLBQYAAAAABgAGAFkBAABoBQAAAAA=&#10;">
              <v:fill on="f" focussize="0,0"/>
              <v:stroke on="f"/>
              <v:imagedata o:title=""/>
              <o:lock v:ext="edit" aspectratio="f"/>
              <v:textbox inset="0mm,0mm,0mm,0mm" style="mso-fit-shape-to-text:t;">
                <w:txbxContent>
                  <w:p w14:paraId="5C052A12">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EFDB5F">
    <w:pPr>
      <w:pStyle w:val="10"/>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3135ECB">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GVzadgBAAC0AwAADgAAAGRycy9lMm9Eb2MueG1srVPNjtMwEL4j8Q6W&#10;7zRpkVZV1XS1UC1CQoC07AO4jtNY8p880yblAeANOHHhznP1ORg7SReWyx72koxnxt9838x4fd1b&#10;w44qgvau4vNZyZly0tfa7St+/+X21ZIzQOFqYbxTFT8p4Nebly/WXViphW+9qVVkBOJg1YWKt4hh&#10;VRQgW2UFzHxQjoKNj1YgHeO+qKPoCN2aYlGWV0XnYx2ilwqAvNshyEfE+BRA3zRaqq2XB6scDqhR&#10;GYEkCVodgG8y26ZREj81DShkpuKkFPOXipC9S99isxarfRSh1XKkIJ5C4ZEmK7SjoheorUDBDlH/&#10;B2W1jB58gzPpbTEIyR0hFfPyUW/uWhFU1kKthnBpOjwfrPx4/ByZrmkTrjhzwtLEzz++n3/+Pv/6&#10;xl7PU4O6ACvKuwuUif0b31Py5AdyJt19E236kyJGcWrv6dJe1SOT6dJysVyWFJIUmw6EXzxcDxHw&#10;nfKWJaPikeaX2yqOHwCH1CklVXP+VhuTZ2jcPw7CTJ4icR84Jgv7XT8K2vn6RHroIVCd1sevnHW0&#10;BhV3tPWcmfeOupw2ZjLiZOwmQzhJFyuOnA3mW8yblYhAuDkgscukU+mh3siIhpllj4uXtuXvc856&#10;eGybP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IZXNp2AEAALQDAAAOAAAAAAAAAAEAIAAA&#10;AB4BAABkcnMvZTJvRG9jLnhtbFBLBQYAAAAABgAGAFkBAABoBQAAAAA=&#10;">
              <v:fill on="f" focussize="0,0"/>
              <v:stroke on="f"/>
              <v:imagedata o:title=""/>
              <o:lock v:ext="edit" aspectratio="f"/>
              <v:textbox inset="0mm,0mm,0mm,0mm" style="mso-fit-shape-to-text:t;">
                <w:txbxContent>
                  <w:p w14:paraId="23135ECB">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01245B">
    <w:pPr>
      <w:pStyle w:val="10"/>
    </w:pPr>
    <w:r>
      <mc:AlternateContent>
        <mc:Choice Requires="wps">
          <w:drawing>
            <wp:anchor distT="0" distB="0" distL="114300" distR="114300" simplePos="0" relativeHeight="25167155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545403C">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7155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3XQotgBAAC0AwAADgAAAGRycy9lMm9Eb2MueG1srVPBjtMwEL0j8Q+W&#10;7zTZglBVNV0B1SIkBEgLH+A6TmPJ9lget0n5APgDTly48139jh07SQu7lz3sJRnPjN/MezNeXffW&#10;sIMKqMFV/GpWcqachFq7XcW/fb15seAMo3C1MOBUxY8K+fX6+bNV55dqDi2YWgVGIA6Xna94G6Nf&#10;FgXKVlmBM/DKUbCBYEWkY9gVdRAdoVtTzMvyddFBqH0AqRDJuxmCfEQMjwGEptFSbUDurXJxQA3K&#10;iEiUsNUe+Tp32zRKxs9NgyoyU3FiGvOXipC9Td9ivRLLXRC+1XJsQTymhXucrNCOip6hNiIKtg/6&#10;AZTVMgBCE2cSbDEQyYoQi6vynja3rfAqcyGp0Z9Fx6eDlZ8OXwLTdcXnrzhzwtLET79+nn7/Pf35&#10;wV5mgTqPS8q79ZQZ+7fQ09ok4ZIfyZl4902w6U+MGMVJ3uNZXtVHJtOlxXyxKCkkKTYdCKe4XPcB&#10;43sFliWj4oHml2UVh48Yh9QpJVVzcKONyTM07j8HYSZPcekxWbHf9mPjW6iPxIceAtVpIXznrKM1&#10;qLijrefMfHCkctqYyQiTsZ0M4SRdrHjkbDDfxbxZqRH0b/aRustNp9JDvbEjGmamPS5e2pZ/zznr&#10;8tjWd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M6pebnPAAAABQEAAA8AAAAAAAAAAQAgAAAAIgAA&#10;AGRycy9kb3ducmV2LnhtbFBLAQIUABQAAAAIAIdO4kAPddCi2AEAALQDAAAOAAAAAAAAAAEAIAAA&#10;AB4BAABkcnMvZTJvRG9jLnhtbFBLBQYAAAAABgAGAFkBAABoBQAAAAA=&#10;">
              <v:fill on="f" focussize="0,0"/>
              <v:stroke on="f"/>
              <v:imagedata o:title=""/>
              <o:lock v:ext="edit" aspectratio="f"/>
              <v:textbox inset="0mm,0mm,0mm,0mm" style="mso-fit-shape-to-text:t;">
                <w:txbxContent>
                  <w:p w14:paraId="1545403C">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62C5D">
    <w:pPr>
      <w:pStyle w:val="10"/>
    </w:pPr>
    <w:r>
      <mc:AlternateContent>
        <mc:Choice Requires="wps">
          <w:drawing>
            <wp:anchor distT="0" distB="0" distL="114300" distR="114300" simplePos="0" relativeHeight="251672576"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867A512">
                          <w:pPr>
                            <w:pStyle w:val="10"/>
                          </w:pPr>
                          <w:r>
                            <w:fldChar w:fldCharType="begin"/>
                          </w:r>
                          <w:r>
                            <w:instrText xml:space="preserve"> PAGE  \* MERGEFORMAT </w:instrText>
                          </w:r>
                          <w:r>
                            <w:fldChar w:fldCharType="separate"/>
                          </w:r>
                          <w:r>
                            <w:t>2</w:t>
                          </w:r>
                          <w:r>
                            <w:fldChar w:fldCharType="end"/>
                          </w:r>
                        </w:p>
                      </w:txbxContent>
                    </wps:txbx>
                    <wps:bodyPr vert="horz" wrap="none" lIns="0" tIns="0" rIns="0" bIns="0" anchor="t" anchorCtr="0">
                      <a:spAutoFit/>
                    </wps:bodyPr>
                  </wps:wsp>
                </a:graphicData>
              </a:graphic>
            </wp:anchor>
          </w:drawing>
        </mc:Choice>
        <mc:Fallback>
          <w:pict>
            <v:shape id="文本框 31" o:spid="_x0000_s1026" o:spt="202" type="#_x0000_t202" style="position:absolute;left:0pt;margin-top:0pt;height:144pt;width:144pt;mso-position-horizontal:center;mso-position-horizontal-relative:margin;mso-wrap-style:none;z-index:25167257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hjGvdkBAAC0AwAADgAAAGRycy9lMm9Eb2MueG1srVPBjtMwEL0j8Q+W&#10;7zRpEaiqmq6AahESAqSFD3Adp7Fkeyx72qR8APwBJy7c+a5+x46dpAu7lz3sJRnPjN+8NzNeX/XW&#10;sKMKUYOr+HxWcqachFq7fcW/fb1+seQsonC1MOBUxU8q8qvN82frzq/UAlowtQqMQFxcdb7iLaJf&#10;FUWUrbIizsArR8EGghVIx7Av6iA6QremWJTl66KDUPsAUsVI3u0Q5CNieAwgNI2WagvyYJXDATUo&#10;I5AkxVb7yDeZbdMoiZ+bJipkpuKkFPOXipC9S99isxarfRC+1XKkIB5D4Z4mK7SjoheorUDBDkE/&#10;gLJaBojQ4EyCLQYhuSOkYl7e681NK7zKWqjV0V+aHp8OVn46fglM1xVfvOLMCUsTP//6ef799/zn&#10;B3s5Tw3qfFxR3o2nTOzfQk9rM/kjOZPuvgk2/UkRozi193Rpr+qRyXRpuVguSwpJik0Hwi/urvsQ&#10;8b0Cy5JR8UDzy20Vx48Rh9QpJVVzcK2NyTM07j8HYSZPkbgPHJOF/a4fBe2gPpEeeghUp4XwnbOO&#10;1qDijraeM/PBUZfTxkxGmIzdZAgn6WLFkbPBfId5sxKR6N8ckNhl0qn0UG9kRMPMssfFS9vy7zln&#10;3T22zS1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DOqXm5zwAAAAUBAAAPAAAAAAAAAAEAIAAAACIA&#10;AABkcnMvZG93bnJldi54bWxQSwECFAAUAAAACACHTuJArhjGvdkBAAC0AwAADgAAAAAAAAABACAA&#10;AAAeAQAAZHJzL2Uyb0RvYy54bWxQSwUGAAAAAAYABgBZAQAAaQUAAAAA&#10;">
              <v:fill on="f" focussize="0,0"/>
              <v:stroke on="f"/>
              <v:imagedata o:title=""/>
              <o:lock v:ext="edit" aspectratio="f"/>
              <v:textbox inset="0mm,0mm,0mm,0mm" style="mso-fit-shape-to-text:t;">
                <w:txbxContent>
                  <w:p w14:paraId="2867A512">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189F4">
    <w:pPr>
      <w:pStyle w:val="10"/>
    </w:pPr>
    <w: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8"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91438ED">
                          <w:pPr>
                            <w:pStyle w:val="10"/>
                          </w:pPr>
                          <w:r>
                            <w:fldChar w:fldCharType="begin"/>
                          </w:r>
                          <w:r>
                            <w:instrText xml:space="preserve"> PAGE  \* MERGEFORMAT </w:instrText>
                          </w:r>
                          <w:r>
                            <w:fldChar w:fldCharType="separate"/>
                          </w:r>
                          <w:r>
                            <w:t>0</w:t>
                          </w:r>
                          <w:r>
                            <w:fldChar w:fldCharType="end"/>
                          </w:r>
                        </w:p>
                      </w:txbxContent>
                    </wps:txbx>
                    <wps:bodyPr vert="horz" wrap="none" lIns="0" tIns="0" rIns="0" bIns="0" anchor="t" anchorCtr="0">
                      <a:spAutoFit/>
                    </wps:bodyPr>
                  </wps:wsp>
                </a:graphicData>
              </a:graphic>
            </wp:anchor>
          </w:drawing>
        </mc:Choice>
        <mc:Fallback>
          <w:pict>
            <v:shape id="文本框 30"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1sbzudcBAAC0AwAADgAAAGRycy9lMm9Eb2MueG1srVNBrtMwEN0jcQfL&#10;e5r8IqEqavoFVB8hIUD6cADXcRpLtsfyuE3KAeAGrNiw51w9B2MnaeGz+Qs2yXhm/Gbem/H6drCG&#10;HVVADa7mN4uSM+UkNNrta/75092zFWcYhWuEAadqflLIbzdPn6x7X6kldGAaFRiBOKx6X/MuRl8V&#10;BcpOWYEL8MpRsIVgRaRj2BdNED2hW1Msy/JF0UNofACpEMm7HYN8QgyPAYS21VJtQR6scnFEDcqI&#10;SJSw0x75JnfbtkrGD22LKjJTc2Ia85eKkL1L32KzFtU+CN9pObUgHtPCA05WaEdFL1BbEQU7BP0P&#10;lNUyAEIbFxJsMRLJihCLm/KBNved8CpzIanRX0TH/wcr3x8/Bqabmi9p7k5Ymvj5+7fzj1/nn1/Z&#10;8yxQ77GivHtPmXF4BQOtTRIu+ZGciffQBpv+xIhRnOQ9XeRVQ2QyXVotV6uSQpJi84Fwiut1HzC+&#10;UWBZMmoeaH5ZVnF8h3FMnVNSNQd32pg8Q+P+chBm8hTXHpMVh90wNb6D5kR86CFQnQ7CF856WoOa&#10;O9p6zsxbRyqnjZmNMBu72RBO0sWaR85G83XMm5UaQf/yEKm73HQqPdabOqJhZtrT4qVt+fOcs66P&#10;bfMb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zql5uc8AAAAFAQAADwAAAAAAAAABACAAAAAiAAAA&#10;ZHJzL2Rvd25yZXYueG1sUEsBAhQAFAAAAAgAh07iQNbG87nXAQAAtAMAAA4AAAAAAAAAAQAgAAAA&#10;HgEAAGRycy9lMm9Eb2MueG1sUEsFBgAAAAAGAAYAWQEAAGcFAAAAAA==&#10;">
              <v:fill on="f" focussize="0,0"/>
              <v:stroke on="f"/>
              <v:imagedata o:title=""/>
              <o:lock v:ext="edit" aspectratio="f"/>
              <v:textbox inset="0mm,0mm,0mm,0mm" style="mso-fit-shape-to-text:t;">
                <w:txbxContent>
                  <w:p w14:paraId="491438ED">
                    <w:pPr>
                      <w:pStyle w:val="10"/>
                    </w:pPr>
                    <w:r>
                      <w:fldChar w:fldCharType="begin"/>
                    </w:r>
                    <w:r>
                      <w:instrText xml:space="preserve"> PAGE  \* MERGEFORMAT </w:instrText>
                    </w:r>
                    <w:r>
                      <w:fldChar w:fldCharType="separate"/>
                    </w:r>
                    <w:r>
                      <w:t>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3E618F">
    <w:pPr>
      <w:pStyle w:val="11"/>
      <w:pBdr>
        <w:bottom w:val="single" w:color="auto" w:sz="4" w:space="1"/>
      </w:pBdr>
      <w:rPr>
        <w:rFonts w:hint="eastAsia"/>
        <w:color w:val="FF0000"/>
      </w:rPr>
    </w:pPr>
    <w:r>
      <w:rPr>
        <w:rFonts w:hint="eastAsia"/>
      </w:rPr>
      <w:t>齐鲁工业大学20</w:t>
    </w:r>
    <w:r>
      <w:rPr>
        <w:rFonts w:hint="eastAsia"/>
        <w:lang w:val="en-US" w:eastAsia="zh-CN"/>
      </w:rPr>
      <w:t>XX</w:t>
    </w:r>
    <w:r>
      <w:rPr>
        <w:rFonts w:hint="eastAsia"/>
      </w:rPr>
      <w:t>届本科毕业设计（论文）</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2AC3"/>
    <w:multiLevelType w:val="multilevel"/>
    <w:tmpl w:val="00002AC3"/>
    <w:lvl w:ilvl="0" w:tentative="0">
      <w:start w:val="1"/>
      <w:numFmt w:val="decimal"/>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843D40B"/>
    <w:multiLevelType w:val="singleLevel"/>
    <w:tmpl w:val="0843D40B"/>
    <w:lvl w:ilvl="0" w:tentative="0">
      <w:start w:val="1"/>
      <w:numFmt w:val="decimal"/>
      <w:suff w:val="space"/>
      <w:lvlText w:val="%1."/>
      <w:lvlJc w:val="left"/>
    </w:lvl>
  </w:abstractNum>
  <w:abstractNum w:abstractNumId="2">
    <w:nsid w:val="0DA8FD92"/>
    <w:multiLevelType w:val="singleLevel"/>
    <w:tmpl w:val="0DA8FD92"/>
    <w:lvl w:ilvl="0" w:tentative="0">
      <w:start w:val="9"/>
      <w:numFmt w:val="decimal"/>
      <w:suff w:val="space"/>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Q1OWZmMTkwNzM0ODQyNTYyZTE3N2JkY2VmMTI0ZTEifQ=="/>
  </w:docVars>
  <w:rsids>
    <w:rsidRoot w:val="00030E84"/>
    <w:rsid w:val="00004422"/>
    <w:rsid w:val="00030E84"/>
    <w:rsid w:val="000C01F3"/>
    <w:rsid w:val="000D29A6"/>
    <w:rsid w:val="00135C2B"/>
    <w:rsid w:val="00175E4D"/>
    <w:rsid w:val="0017621E"/>
    <w:rsid w:val="001A2A39"/>
    <w:rsid w:val="001E00B7"/>
    <w:rsid w:val="001F2F0B"/>
    <w:rsid w:val="001F5F82"/>
    <w:rsid w:val="0020638F"/>
    <w:rsid w:val="0026512C"/>
    <w:rsid w:val="002960F3"/>
    <w:rsid w:val="002B35EC"/>
    <w:rsid w:val="00337569"/>
    <w:rsid w:val="0035525D"/>
    <w:rsid w:val="003555DF"/>
    <w:rsid w:val="003668E5"/>
    <w:rsid w:val="0039752C"/>
    <w:rsid w:val="003B1A98"/>
    <w:rsid w:val="003C7DC5"/>
    <w:rsid w:val="003F0DB3"/>
    <w:rsid w:val="00410CFC"/>
    <w:rsid w:val="00415ADC"/>
    <w:rsid w:val="0044549E"/>
    <w:rsid w:val="0044555B"/>
    <w:rsid w:val="00451B88"/>
    <w:rsid w:val="00461BFE"/>
    <w:rsid w:val="00492ECB"/>
    <w:rsid w:val="004E3C81"/>
    <w:rsid w:val="00531C3B"/>
    <w:rsid w:val="005815F0"/>
    <w:rsid w:val="00586B27"/>
    <w:rsid w:val="00633712"/>
    <w:rsid w:val="006537CC"/>
    <w:rsid w:val="00673145"/>
    <w:rsid w:val="00683C00"/>
    <w:rsid w:val="006A4EF2"/>
    <w:rsid w:val="006C72DD"/>
    <w:rsid w:val="006E2416"/>
    <w:rsid w:val="006F0BE1"/>
    <w:rsid w:val="0071630E"/>
    <w:rsid w:val="00720B9A"/>
    <w:rsid w:val="007347D3"/>
    <w:rsid w:val="00735A55"/>
    <w:rsid w:val="00765F98"/>
    <w:rsid w:val="007D1736"/>
    <w:rsid w:val="007D17FF"/>
    <w:rsid w:val="007D4B0A"/>
    <w:rsid w:val="007E7231"/>
    <w:rsid w:val="00806071"/>
    <w:rsid w:val="00814801"/>
    <w:rsid w:val="00821FF3"/>
    <w:rsid w:val="0085412E"/>
    <w:rsid w:val="008818AB"/>
    <w:rsid w:val="00896F1E"/>
    <w:rsid w:val="008E009A"/>
    <w:rsid w:val="009164B3"/>
    <w:rsid w:val="00987E83"/>
    <w:rsid w:val="009C59D5"/>
    <w:rsid w:val="009D76D8"/>
    <w:rsid w:val="009D76FC"/>
    <w:rsid w:val="00A14703"/>
    <w:rsid w:val="00A257AD"/>
    <w:rsid w:val="00A32559"/>
    <w:rsid w:val="00A36616"/>
    <w:rsid w:val="00A644D6"/>
    <w:rsid w:val="00A73256"/>
    <w:rsid w:val="00A7421B"/>
    <w:rsid w:val="00AB3290"/>
    <w:rsid w:val="00AD009F"/>
    <w:rsid w:val="00AD73FA"/>
    <w:rsid w:val="00B33CF8"/>
    <w:rsid w:val="00BB7E8B"/>
    <w:rsid w:val="00BF56DB"/>
    <w:rsid w:val="00C20123"/>
    <w:rsid w:val="00C24E97"/>
    <w:rsid w:val="00C63C0B"/>
    <w:rsid w:val="00C65B84"/>
    <w:rsid w:val="00C81FA1"/>
    <w:rsid w:val="00C858ED"/>
    <w:rsid w:val="00CC146D"/>
    <w:rsid w:val="00CD1655"/>
    <w:rsid w:val="00CE202E"/>
    <w:rsid w:val="00CE376A"/>
    <w:rsid w:val="00D024E7"/>
    <w:rsid w:val="00D135ED"/>
    <w:rsid w:val="00D34A9E"/>
    <w:rsid w:val="00D41908"/>
    <w:rsid w:val="00D46C32"/>
    <w:rsid w:val="00D70986"/>
    <w:rsid w:val="00D83D90"/>
    <w:rsid w:val="00DA3ED1"/>
    <w:rsid w:val="00DB42F2"/>
    <w:rsid w:val="00DD6D5E"/>
    <w:rsid w:val="00E175E6"/>
    <w:rsid w:val="00E20132"/>
    <w:rsid w:val="00E27861"/>
    <w:rsid w:val="00E654AE"/>
    <w:rsid w:val="00E65AD3"/>
    <w:rsid w:val="00EC08E6"/>
    <w:rsid w:val="00F04FB0"/>
    <w:rsid w:val="00F13A49"/>
    <w:rsid w:val="00F224D0"/>
    <w:rsid w:val="00F622DE"/>
    <w:rsid w:val="00F83278"/>
    <w:rsid w:val="00F96E42"/>
    <w:rsid w:val="00FD6CD2"/>
    <w:rsid w:val="03F174DD"/>
    <w:rsid w:val="04714B20"/>
    <w:rsid w:val="08861FBB"/>
    <w:rsid w:val="0E0F4BF6"/>
    <w:rsid w:val="0EF76B16"/>
    <w:rsid w:val="0FA25CB6"/>
    <w:rsid w:val="10C02B8A"/>
    <w:rsid w:val="12380AD7"/>
    <w:rsid w:val="17A53CA8"/>
    <w:rsid w:val="1A3E26C0"/>
    <w:rsid w:val="21F96452"/>
    <w:rsid w:val="25207C42"/>
    <w:rsid w:val="27AC721F"/>
    <w:rsid w:val="2D2D28A7"/>
    <w:rsid w:val="2E316055"/>
    <w:rsid w:val="33C17656"/>
    <w:rsid w:val="36886191"/>
    <w:rsid w:val="36991812"/>
    <w:rsid w:val="39B134B0"/>
    <w:rsid w:val="3A31410F"/>
    <w:rsid w:val="3A73530F"/>
    <w:rsid w:val="3AE73230"/>
    <w:rsid w:val="3CB93F9C"/>
    <w:rsid w:val="3F8F1F95"/>
    <w:rsid w:val="41A67DC1"/>
    <w:rsid w:val="436B2DA4"/>
    <w:rsid w:val="459A58AC"/>
    <w:rsid w:val="50FF73C0"/>
    <w:rsid w:val="5F17532D"/>
    <w:rsid w:val="6FDC4815"/>
    <w:rsid w:val="70CE7E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autoRedefine/>
    <w:qFormat/>
    <w:uiPriority w:val="0"/>
    <w:pPr>
      <w:keepNext/>
      <w:keepLines/>
      <w:spacing w:line="360" w:lineRule="auto"/>
      <w:ind w:firstLine="643"/>
      <w:jc w:val="center"/>
      <w:outlineLvl w:val="0"/>
    </w:pPr>
    <w:rPr>
      <w:rFonts w:eastAsia="黑体"/>
      <w:b/>
      <w:kern w:val="44"/>
      <w:sz w:val="32"/>
    </w:rPr>
  </w:style>
  <w:style w:type="paragraph" w:styleId="3">
    <w:name w:val="heading 2"/>
    <w:basedOn w:val="1"/>
    <w:next w:val="1"/>
    <w:autoRedefine/>
    <w:unhideWhenUsed/>
    <w:qFormat/>
    <w:uiPriority w:val="0"/>
    <w:pPr>
      <w:keepNext/>
      <w:keepLines/>
      <w:spacing w:line="360" w:lineRule="auto"/>
      <w:ind w:firstLine="562" w:firstLineChars="200"/>
      <w:jc w:val="left"/>
      <w:outlineLvl w:val="1"/>
    </w:pPr>
    <w:rPr>
      <w:rFonts w:eastAsia="黑体"/>
      <w:sz w:val="28"/>
    </w:rPr>
  </w:style>
  <w:style w:type="paragraph" w:styleId="4">
    <w:name w:val="heading 3"/>
    <w:basedOn w:val="1"/>
    <w:next w:val="1"/>
    <w:link w:val="24"/>
    <w:autoRedefine/>
    <w:qFormat/>
    <w:uiPriority w:val="0"/>
    <w:pPr>
      <w:keepNext/>
      <w:keepLines/>
      <w:spacing w:line="360" w:lineRule="auto"/>
      <w:outlineLvl w:val="2"/>
    </w:pPr>
    <w:rPr>
      <w:rFonts w:eastAsia="Times New Roman"/>
      <w:bCs/>
      <w:sz w:val="28"/>
      <w:szCs w:val="32"/>
    </w:rPr>
  </w:style>
  <w:style w:type="character" w:default="1" w:styleId="19">
    <w:name w:val="Default Paragraph Font"/>
    <w:semiHidden/>
    <w:unhideWhenUsed/>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autoRedefine/>
    <w:unhideWhenUsed/>
    <w:qFormat/>
    <w:uiPriority w:val="0"/>
    <w:rPr>
      <w:rFonts w:ascii="Arial" w:hAnsi="Arial" w:eastAsia="黑体"/>
      <w:sz w:val="20"/>
    </w:rPr>
  </w:style>
  <w:style w:type="paragraph" w:styleId="6">
    <w:name w:val="annotation text"/>
    <w:basedOn w:val="1"/>
    <w:link w:val="31"/>
    <w:autoRedefine/>
    <w:qFormat/>
    <w:uiPriority w:val="99"/>
    <w:pPr>
      <w:jc w:val="left"/>
    </w:pPr>
  </w:style>
  <w:style w:type="paragraph" w:styleId="7">
    <w:name w:val="Body Text Indent"/>
    <w:basedOn w:val="1"/>
    <w:autoRedefine/>
    <w:qFormat/>
    <w:uiPriority w:val="0"/>
    <w:pPr>
      <w:ind w:firstLine="420" w:firstLineChars="200"/>
    </w:pPr>
    <w:rPr>
      <w:kern w:val="0"/>
      <w:sz w:val="20"/>
    </w:rPr>
  </w:style>
  <w:style w:type="paragraph" w:styleId="8">
    <w:name w:val="toc 3"/>
    <w:basedOn w:val="1"/>
    <w:next w:val="1"/>
    <w:autoRedefine/>
    <w:qFormat/>
    <w:uiPriority w:val="39"/>
    <w:pPr>
      <w:ind w:left="840" w:leftChars="400"/>
    </w:pPr>
  </w:style>
  <w:style w:type="paragraph" w:styleId="9">
    <w:name w:val="Balloon Text"/>
    <w:basedOn w:val="1"/>
    <w:autoRedefine/>
    <w:semiHidden/>
    <w:qFormat/>
    <w:uiPriority w:val="0"/>
    <w:rPr>
      <w:sz w:val="18"/>
      <w:szCs w:val="18"/>
    </w:rPr>
  </w:style>
  <w:style w:type="paragraph" w:styleId="10">
    <w:name w:val="footer"/>
    <w:basedOn w:val="1"/>
    <w:link w:val="25"/>
    <w:autoRedefine/>
    <w:qFormat/>
    <w:uiPriority w:val="0"/>
    <w:pPr>
      <w:tabs>
        <w:tab w:val="center" w:pos="4153"/>
        <w:tab w:val="right" w:pos="8306"/>
      </w:tabs>
      <w:snapToGrid w:val="0"/>
      <w:jc w:val="left"/>
    </w:pPr>
    <w:rPr>
      <w:sz w:val="18"/>
      <w:szCs w:val="18"/>
    </w:rPr>
  </w:style>
  <w:style w:type="paragraph" w:styleId="11">
    <w:name w:val="header"/>
    <w:basedOn w:val="1"/>
    <w:link w:val="26"/>
    <w:autoRedefine/>
    <w:qFormat/>
    <w:uiPriority w:val="0"/>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pPr>
      <w:tabs>
        <w:tab w:val="right" w:leader="dot" w:pos="9062"/>
      </w:tabs>
      <w:spacing w:line="360" w:lineRule="auto"/>
    </w:pPr>
    <w:rPr>
      <w:rFonts w:eastAsia="黑体"/>
      <w:b/>
      <w:bCs/>
      <w:sz w:val="28"/>
      <w:szCs w:val="28"/>
    </w:rPr>
  </w:style>
  <w:style w:type="paragraph" w:styleId="13">
    <w:name w:val="footnote text"/>
    <w:basedOn w:val="1"/>
    <w:link w:val="33"/>
    <w:unhideWhenUsed/>
    <w:qFormat/>
    <w:uiPriority w:val="99"/>
    <w:pPr>
      <w:snapToGrid w:val="0"/>
      <w:jc w:val="left"/>
    </w:pPr>
    <w:rPr>
      <w:kern w:val="0"/>
      <w:sz w:val="18"/>
      <w:szCs w:val="20"/>
    </w:rPr>
  </w:style>
  <w:style w:type="paragraph" w:styleId="14">
    <w:name w:val="toc 2"/>
    <w:basedOn w:val="1"/>
    <w:next w:val="1"/>
    <w:autoRedefine/>
    <w:qFormat/>
    <w:uiPriority w:val="39"/>
    <w:pPr>
      <w:ind w:left="420" w:leftChars="200"/>
    </w:pPr>
  </w:style>
  <w:style w:type="paragraph" w:styleId="15">
    <w:name w:val="Normal (Web)"/>
    <w:basedOn w:val="1"/>
    <w:autoRedefine/>
    <w:qFormat/>
    <w:uiPriority w:val="0"/>
    <w:pPr>
      <w:spacing w:before="100" w:beforeAutospacing="1" w:after="100" w:afterAutospacing="1"/>
      <w:jc w:val="left"/>
    </w:pPr>
    <w:rPr>
      <w:kern w:val="0"/>
      <w:sz w:val="24"/>
    </w:rPr>
  </w:style>
  <w:style w:type="paragraph" w:styleId="16">
    <w:name w:val="annotation subject"/>
    <w:basedOn w:val="6"/>
    <w:next w:val="6"/>
    <w:link w:val="32"/>
    <w:qFormat/>
    <w:uiPriority w:val="0"/>
    <w:rPr>
      <w:b/>
      <w:bCs/>
    </w:rPr>
  </w:style>
  <w:style w:type="table" w:styleId="18">
    <w:name w:val="Table Grid"/>
    <w:basedOn w:val="1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autoRedefine/>
    <w:qFormat/>
    <w:uiPriority w:val="0"/>
  </w:style>
  <w:style w:type="character" w:styleId="21">
    <w:name w:val="Hyperlink"/>
    <w:basedOn w:val="19"/>
    <w:autoRedefine/>
    <w:qFormat/>
    <w:uiPriority w:val="99"/>
    <w:rPr>
      <w:color w:val="0000FF"/>
      <w:u w:val="single"/>
    </w:rPr>
  </w:style>
  <w:style w:type="character" w:styleId="22">
    <w:name w:val="annotation reference"/>
    <w:autoRedefine/>
    <w:qFormat/>
    <w:uiPriority w:val="0"/>
    <w:rPr>
      <w:sz w:val="21"/>
      <w:szCs w:val="21"/>
    </w:rPr>
  </w:style>
  <w:style w:type="character" w:styleId="23">
    <w:name w:val="footnote reference"/>
    <w:unhideWhenUsed/>
    <w:qFormat/>
    <w:uiPriority w:val="99"/>
    <w:rPr>
      <w:vertAlign w:val="superscript"/>
    </w:rPr>
  </w:style>
  <w:style w:type="character" w:customStyle="1" w:styleId="24">
    <w:name w:val="标题 3 字符"/>
    <w:basedOn w:val="19"/>
    <w:link w:val="4"/>
    <w:autoRedefine/>
    <w:qFormat/>
    <w:uiPriority w:val="0"/>
    <w:rPr>
      <w:rFonts w:ascii="Times New Roman" w:hAnsi="Times New Roman" w:eastAsia="Times New Roman"/>
      <w:bCs/>
      <w:kern w:val="2"/>
      <w:sz w:val="28"/>
      <w:szCs w:val="32"/>
      <w:lang w:val="en-US" w:eastAsia="zh-CN" w:bidi="ar-SA"/>
    </w:rPr>
  </w:style>
  <w:style w:type="character" w:customStyle="1" w:styleId="25">
    <w:name w:val="页脚 字符"/>
    <w:basedOn w:val="19"/>
    <w:link w:val="10"/>
    <w:autoRedefine/>
    <w:qFormat/>
    <w:uiPriority w:val="0"/>
    <w:rPr>
      <w:rFonts w:eastAsia="宋体"/>
      <w:kern w:val="2"/>
      <w:sz w:val="18"/>
      <w:szCs w:val="18"/>
      <w:lang w:val="en-US" w:eastAsia="zh-CN" w:bidi="ar-SA"/>
    </w:rPr>
  </w:style>
  <w:style w:type="character" w:customStyle="1" w:styleId="26">
    <w:name w:val="页眉 字符"/>
    <w:basedOn w:val="19"/>
    <w:link w:val="11"/>
    <w:autoRedefine/>
    <w:qFormat/>
    <w:uiPriority w:val="0"/>
    <w:rPr>
      <w:kern w:val="2"/>
      <w:sz w:val="18"/>
      <w:szCs w:val="18"/>
    </w:rPr>
  </w:style>
  <w:style w:type="character" w:customStyle="1" w:styleId="27">
    <w:name w:val="font31"/>
    <w:basedOn w:val="19"/>
    <w:autoRedefine/>
    <w:qFormat/>
    <w:uiPriority w:val="0"/>
    <w:rPr>
      <w:rFonts w:hint="default" w:ascii="Times New Roman" w:hAnsi="Times New Roman" w:cs="Times New Roman"/>
      <w:b/>
      <w:bCs/>
      <w:color w:val="000000"/>
      <w:sz w:val="28"/>
      <w:szCs w:val="28"/>
      <w:u w:val="none"/>
    </w:rPr>
  </w:style>
  <w:style w:type="character" w:customStyle="1" w:styleId="28">
    <w:name w:val="font11"/>
    <w:basedOn w:val="19"/>
    <w:autoRedefine/>
    <w:qFormat/>
    <w:uiPriority w:val="0"/>
    <w:rPr>
      <w:rFonts w:hint="eastAsia" w:ascii="仿宋_GB2312" w:eastAsia="仿宋_GB2312" w:cs="仿宋_GB2312"/>
      <w:b/>
      <w:bCs/>
      <w:color w:val="000000"/>
      <w:sz w:val="28"/>
      <w:szCs w:val="28"/>
      <w:u w:val="none"/>
    </w:rPr>
  </w:style>
  <w:style w:type="character" w:customStyle="1" w:styleId="29">
    <w:name w:val="font41"/>
    <w:basedOn w:val="19"/>
    <w:autoRedefine/>
    <w:qFormat/>
    <w:uiPriority w:val="0"/>
    <w:rPr>
      <w:rFonts w:hint="default" w:ascii="Times New Roman" w:hAnsi="Times New Roman" w:cs="Times New Roman"/>
      <w:b/>
      <w:bCs/>
      <w:color w:val="000000"/>
      <w:sz w:val="28"/>
      <w:szCs w:val="28"/>
      <w:u w:val="none"/>
    </w:rPr>
  </w:style>
  <w:style w:type="paragraph" w:customStyle="1" w:styleId="30">
    <w:name w:val="MDPI_5.1_figure_caption"/>
    <w:basedOn w:val="1"/>
    <w:autoRedefine/>
    <w:qFormat/>
    <w:uiPriority w:val="0"/>
    <w:pPr>
      <w:widowControl/>
      <w:adjustRightInd w:val="0"/>
      <w:snapToGrid w:val="0"/>
      <w:spacing w:before="120" w:after="240" w:line="260" w:lineRule="atLeast"/>
      <w:ind w:left="425" w:right="425"/>
    </w:pPr>
    <w:rPr>
      <w:rFonts w:ascii="Palatino Linotype" w:hAnsi="Palatino Linotype" w:eastAsia="Times New Roman"/>
      <w:color w:val="000000"/>
      <w:kern w:val="0"/>
      <w:sz w:val="18"/>
      <w:szCs w:val="20"/>
      <w:lang w:eastAsia="de-DE" w:bidi="en-US"/>
    </w:rPr>
  </w:style>
  <w:style w:type="character" w:customStyle="1" w:styleId="31">
    <w:name w:val="批注文字 字符"/>
    <w:basedOn w:val="19"/>
    <w:link w:val="6"/>
    <w:qFormat/>
    <w:uiPriority w:val="0"/>
    <w:rPr>
      <w:kern w:val="2"/>
      <w:sz w:val="21"/>
      <w:szCs w:val="24"/>
    </w:rPr>
  </w:style>
  <w:style w:type="character" w:customStyle="1" w:styleId="32">
    <w:name w:val="批注主题 字符"/>
    <w:basedOn w:val="31"/>
    <w:link w:val="16"/>
    <w:qFormat/>
    <w:uiPriority w:val="0"/>
    <w:rPr>
      <w:b/>
      <w:bCs/>
      <w:kern w:val="2"/>
      <w:sz w:val="21"/>
      <w:szCs w:val="24"/>
    </w:rPr>
  </w:style>
  <w:style w:type="character" w:customStyle="1" w:styleId="33">
    <w:name w:val="脚注文本 字符1"/>
    <w:link w:val="13"/>
    <w:qFormat/>
    <w:uiPriority w:val="99"/>
    <w:rPr>
      <w:sz w:val="18"/>
    </w:rPr>
  </w:style>
  <w:style w:type="character" w:customStyle="1" w:styleId="34">
    <w:name w:val="批注文字 Char"/>
    <w:semiHidden/>
    <w:qFormat/>
    <w:uiPriority w:val="99"/>
    <w:rPr>
      <w:rFonts w:ascii="Times New Roman" w:hAnsi="Times New Roman" w:eastAsia="宋体" w:cs="Times New Roman"/>
      <w:szCs w:val="20"/>
    </w:rPr>
  </w:style>
  <w:style w:type="character" w:customStyle="1" w:styleId="35">
    <w:name w:val="脚注文本 字符"/>
    <w:basedOn w:val="19"/>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customXml" Target="../customXml/item2.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A14480-4A50-41CA-A100-4A67BD531CF8}">
  <ds:schemaRefs/>
</ds:datastoreItem>
</file>

<file path=docProps/app.xml><?xml version="1.0" encoding="utf-8"?>
<Properties xmlns="http://schemas.openxmlformats.org/officeDocument/2006/extended-properties" xmlns:vt="http://schemas.openxmlformats.org/officeDocument/2006/docPropsVTypes">
  <Template>Normal.dotm</Template>
  <Company>www.xunchi.com</Company>
  <Pages>13</Pages>
  <Words>1187</Words>
  <Characters>6770</Characters>
  <Lines>56</Lines>
  <Paragraphs>15</Paragraphs>
  <TotalTime>8</TotalTime>
  <ScaleCrop>false</ScaleCrop>
  <LinksUpToDate>false</LinksUpToDate>
  <CharactersWithSpaces>7942</CharactersWithSpaces>
  <Application>WPS Office_12.8.2.20324_F1E327BC-269C-435d-A152-05C5408002CA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2013-05-07T02:23:00Z</dcterms:created>
  <dc:creator>user</dc:creator>
  <cp:lastModifiedBy>西风烈</cp:lastModifiedBy>
  <cp:lastPrinted>2023-12-28T01:14:00Z</cp:lastPrinted>
  <dcterms:modified xsi:type="dcterms:W3CDTF">2026-01-14T06:56:05Z</dcterms:modified>
  <dc:title>本科毕业设计(论文)</dc:title>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2052-12.8.2.20324</vt:lpwstr>
  </property>
  <property fmtid="{D5CDD505-2E9C-101B-9397-08002B2CF9AE}" pid="3" name="ICV">
    <vt:lpwstr>91E865EF112846908F76135C2665C8C5_13</vt:lpwstr>
  </property>
</Properties>
</file>